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03376" w14:textId="78CF2329" w:rsidR="00CB0F51" w:rsidRPr="00D001D9" w:rsidRDefault="00CB0F51" w:rsidP="00CB0F51">
      <w:pPr>
        <w:spacing w:line="600" w:lineRule="exact"/>
        <w:jc w:val="center"/>
        <w:rPr>
          <w:rFonts w:ascii="ＭＳ ゴシック" w:eastAsia="ＭＳ ゴシック" w:hAnsi="ＭＳ ゴシック"/>
          <w:b/>
          <w:sz w:val="28"/>
        </w:rPr>
      </w:pPr>
      <w:r w:rsidRPr="00D001D9">
        <w:rPr>
          <w:rFonts w:ascii="ＭＳ ゴシック" w:eastAsia="ＭＳ ゴシック" w:hAnsi="ＭＳ ゴシック" w:hint="eastAsia"/>
          <w:b/>
          <w:sz w:val="28"/>
        </w:rPr>
        <w:t>令和</w:t>
      </w:r>
      <w:r w:rsidR="004A76C2">
        <w:rPr>
          <w:rFonts w:ascii="ＭＳ ゴシック" w:eastAsia="ＭＳ ゴシック" w:hAnsi="ＭＳ ゴシック" w:hint="eastAsia"/>
          <w:b/>
          <w:sz w:val="28"/>
        </w:rPr>
        <w:t>６</w:t>
      </w:r>
      <w:r w:rsidRPr="00D001D9">
        <w:rPr>
          <w:rFonts w:ascii="ＭＳ ゴシック" w:eastAsia="ＭＳ ゴシック" w:hAnsi="ＭＳ ゴシック" w:hint="eastAsia"/>
          <w:b/>
          <w:sz w:val="28"/>
        </w:rPr>
        <w:t>年度 夏期特別展 基本計画</w:t>
      </w:r>
      <w:r w:rsidR="00D001D9">
        <w:rPr>
          <w:rFonts w:ascii="ＭＳ ゴシック" w:eastAsia="ＭＳ ゴシック" w:hAnsi="ＭＳ ゴシック" w:hint="eastAsia"/>
          <w:b/>
          <w:sz w:val="28"/>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1"/>
        <w:gridCol w:w="1560"/>
        <w:gridCol w:w="167"/>
        <w:gridCol w:w="1418"/>
        <w:gridCol w:w="1250"/>
        <w:gridCol w:w="1275"/>
        <w:gridCol w:w="3151"/>
      </w:tblGrid>
      <w:tr w:rsidR="003B03E8" w:rsidRPr="003B03E8" w14:paraId="1861B3A8" w14:textId="77777777" w:rsidTr="00830943">
        <w:tc>
          <w:tcPr>
            <w:tcW w:w="1111" w:type="dxa"/>
            <w:tcBorders>
              <w:top w:val="single" w:sz="18" w:space="0" w:color="auto"/>
              <w:left w:val="single" w:sz="18" w:space="0" w:color="auto"/>
              <w:bottom w:val="single" w:sz="18" w:space="0" w:color="auto"/>
              <w:right w:val="single" w:sz="8" w:space="0" w:color="auto"/>
            </w:tcBorders>
            <w:shd w:val="clear" w:color="auto" w:fill="auto"/>
            <w:vAlign w:val="center"/>
          </w:tcPr>
          <w:p w14:paraId="1D73139B" w14:textId="77777777" w:rsidR="00CB0F51" w:rsidRPr="005B02F0" w:rsidRDefault="00CB0F51" w:rsidP="00D75D60">
            <w:pPr>
              <w:jc w:val="left"/>
              <w:rPr>
                <w:rFonts w:ascii="ＭＳ ゴシック" w:eastAsia="ＭＳ ゴシック" w:hAnsi="ＭＳ ゴシック"/>
                <w:b/>
              </w:rPr>
            </w:pPr>
            <w:r w:rsidRPr="005B02F0">
              <w:rPr>
                <w:rFonts w:ascii="ＭＳ ゴシック" w:eastAsia="ＭＳ ゴシック" w:hAnsi="ＭＳ ゴシック" w:hint="eastAsia"/>
                <w:b/>
              </w:rPr>
              <w:t>種別</w:t>
            </w:r>
          </w:p>
        </w:tc>
        <w:tc>
          <w:tcPr>
            <w:tcW w:w="1727" w:type="dxa"/>
            <w:gridSpan w:val="2"/>
            <w:tcBorders>
              <w:top w:val="single" w:sz="18" w:space="0" w:color="auto"/>
              <w:left w:val="single" w:sz="8" w:space="0" w:color="auto"/>
              <w:bottom w:val="single" w:sz="18" w:space="0" w:color="auto"/>
              <w:right w:val="single" w:sz="18" w:space="0" w:color="auto"/>
            </w:tcBorders>
            <w:shd w:val="clear" w:color="auto" w:fill="auto"/>
          </w:tcPr>
          <w:p w14:paraId="62C3DDB3" w14:textId="0B0F8AD4" w:rsidR="00CB0F51" w:rsidRPr="003B03E8" w:rsidRDefault="00CB0F51" w:rsidP="00D85AD5">
            <w:pPr>
              <w:rPr>
                <w:rFonts w:ascii="ＭＳ 明朝" w:hAnsi="ＭＳ 明朝"/>
              </w:rPr>
            </w:pPr>
            <w:r w:rsidRPr="003B03E8">
              <w:rPr>
                <w:rFonts w:ascii="ＭＳ 明朝" w:hAnsi="ＭＳ 明朝" w:hint="eastAsia"/>
              </w:rPr>
              <w:t>特別展</w:t>
            </w:r>
          </w:p>
        </w:tc>
        <w:tc>
          <w:tcPr>
            <w:tcW w:w="1418" w:type="dxa"/>
            <w:tcBorders>
              <w:top w:val="single" w:sz="18" w:space="0" w:color="auto"/>
              <w:left w:val="single" w:sz="18" w:space="0" w:color="auto"/>
              <w:bottom w:val="single" w:sz="18" w:space="0" w:color="auto"/>
              <w:right w:val="single" w:sz="8" w:space="0" w:color="auto"/>
            </w:tcBorders>
            <w:shd w:val="clear" w:color="auto" w:fill="auto"/>
            <w:vAlign w:val="center"/>
          </w:tcPr>
          <w:p w14:paraId="0F1D054E" w14:textId="77777777" w:rsidR="00CB0F51" w:rsidRPr="005B02F0" w:rsidRDefault="00CB0F51" w:rsidP="00D75D60">
            <w:pPr>
              <w:jc w:val="left"/>
              <w:rPr>
                <w:rFonts w:ascii="ＭＳ ゴシック" w:eastAsia="ＭＳ ゴシック" w:hAnsi="ＭＳ ゴシック"/>
                <w:b/>
              </w:rPr>
            </w:pPr>
            <w:r w:rsidRPr="005B02F0">
              <w:rPr>
                <w:rFonts w:ascii="ＭＳ ゴシック" w:eastAsia="ＭＳ ゴシック" w:hAnsi="ＭＳ ゴシック" w:hint="eastAsia"/>
                <w:b/>
              </w:rPr>
              <w:t>名称</w:t>
            </w:r>
          </w:p>
        </w:tc>
        <w:tc>
          <w:tcPr>
            <w:tcW w:w="5676" w:type="dxa"/>
            <w:gridSpan w:val="3"/>
            <w:tcBorders>
              <w:top w:val="single" w:sz="18" w:space="0" w:color="auto"/>
              <w:left w:val="single" w:sz="8" w:space="0" w:color="auto"/>
              <w:bottom w:val="single" w:sz="18" w:space="0" w:color="auto"/>
              <w:right w:val="single" w:sz="18" w:space="0" w:color="auto"/>
            </w:tcBorders>
            <w:shd w:val="clear" w:color="auto" w:fill="auto"/>
          </w:tcPr>
          <w:p w14:paraId="74BD1EE7" w14:textId="75495B0A" w:rsidR="00511164" w:rsidRDefault="00511164" w:rsidP="005E1F17">
            <w:pPr>
              <w:rPr>
                <w:rFonts w:ascii="ＭＳ 明朝" w:hAnsi="ＭＳ 明朝"/>
              </w:rPr>
            </w:pPr>
            <w:r>
              <w:rPr>
                <w:rFonts w:ascii="ＭＳ 明朝" w:hAnsi="ＭＳ 明朝" w:hint="eastAsia"/>
              </w:rPr>
              <w:t>萩博物館開館2</w:t>
            </w:r>
            <w:r>
              <w:rPr>
                <w:rFonts w:ascii="ＭＳ 明朝" w:hAnsi="ＭＳ 明朝"/>
              </w:rPr>
              <w:t>0</w:t>
            </w:r>
            <w:r>
              <w:rPr>
                <w:rFonts w:ascii="ＭＳ 明朝" w:hAnsi="ＭＳ 明朝" w:hint="eastAsia"/>
              </w:rPr>
              <w:t>周年記念特別展</w:t>
            </w:r>
          </w:p>
          <w:p w14:paraId="67613CAD" w14:textId="2349F1C9" w:rsidR="00511164" w:rsidRPr="003B03E8" w:rsidRDefault="000E0AE9" w:rsidP="00EF59B3">
            <w:pPr>
              <w:rPr>
                <w:rFonts w:ascii="ＭＳ 明朝" w:hAnsi="ＭＳ 明朝"/>
              </w:rPr>
            </w:pPr>
            <w:r>
              <w:rPr>
                <w:rFonts w:ascii="ＭＳ 明朝" w:hAnsi="ＭＳ 明朝" w:hint="eastAsia"/>
              </w:rPr>
              <w:t>海の妖怪展</w:t>
            </w:r>
            <w:r w:rsidR="00511164">
              <w:rPr>
                <w:rFonts w:ascii="ＭＳ 明朝" w:hAnsi="ＭＳ 明朝" w:hint="eastAsia"/>
              </w:rPr>
              <w:t xml:space="preserve"> </w:t>
            </w:r>
          </w:p>
        </w:tc>
      </w:tr>
      <w:tr w:rsidR="003B03E8" w:rsidRPr="003B03E8" w14:paraId="59164A89" w14:textId="77777777" w:rsidTr="00830943">
        <w:trPr>
          <w:trHeight w:val="428"/>
        </w:trPr>
        <w:tc>
          <w:tcPr>
            <w:tcW w:w="1111" w:type="dxa"/>
            <w:tcBorders>
              <w:top w:val="single" w:sz="18" w:space="0" w:color="auto"/>
              <w:left w:val="single" w:sz="18" w:space="0" w:color="auto"/>
              <w:bottom w:val="single" w:sz="18" w:space="0" w:color="auto"/>
              <w:right w:val="single" w:sz="8" w:space="0" w:color="auto"/>
            </w:tcBorders>
            <w:shd w:val="clear" w:color="auto" w:fill="auto"/>
            <w:vAlign w:val="center"/>
          </w:tcPr>
          <w:p w14:paraId="773602B4" w14:textId="77777777" w:rsidR="00CB0F51" w:rsidRPr="005B02F0" w:rsidRDefault="00CB0F51" w:rsidP="00D75D60">
            <w:pPr>
              <w:jc w:val="left"/>
              <w:rPr>
                <w:rFonts w:ascii="ＭＳ ゴシック" w:eastAsia="ＭＳ ゴシック" w:hAnsi="ＭＳ ゴシック"/>
                <w:b/>
              </w:rPr>
            </w:pPr>
            <w:r w:rsidRPr="005B02F0">
              <w:rPr>
                <w:rFonts w:ascii="ＭＳ ゴシック" w:eastAsia="ＭＳ ゴシック" w:hAnsi="ＭＳ ゴシック" w:hint="eastAsia"/>
                <w:b/>
              </w:rPr>
              <w:t>会期</w:t>
            </w:r>
          </w:p>
        </w:tc>
        <w:tc>
          <w:tcPr>
            <w:tcW w:w="4395" w:type="dxa"/>
            <w:gridSpan w:val="4"/>
            <w:tcBorders>
              <w:top w:val="single" w:sz="18" w:space="0" w:color="auto"/>
              <w:left w:val="single" w:sz="8" w:space="0" w:color="auto"/>
              <w:bottom w:val="single" w:sz="18" w:space="0" w:color="auto"/>
              <w:right w:val="single" w:sz="18" w:space="0" w:color="auto"/>
            </w:tcBorders>
            <w:shd w:val="clear" w:color="auto" w:fill="auto"/>
          </w:tcPr>
          <w:p w14:paraId="6E12A8F3" w14:textId="50B1763B" w:rsidR="00CB0F51" w:rsidRPr="003B03E8" w:rsidRDefault="004D4D67" w:rsidP="00830943">
            <w:pPr>
              <w:rPr>
                <w:rFonts w:ascii="ＭＳ 明朝" w:hAnsi="ＭＳ 明朝"/>
              </w:rPr>
            </w:pPr>
            <w:r w:rsidRPr="00307BE4">
              <w:rPr>
                <w:rFonts w:cs="ＭＳ Ｐゴシック"/>
              </w:rPr>
              <w:t>令和</w:t>
            </w:r>
            <w:r w:rsidR="000E0AE9">
              <w:rPr>
                <w:rFonts w:cs="ＭＳ Ｐゴシック" w:hint="eastAsia"/>
              </w:rPr>
              <w:t>6</w:t>
            </w:r>
            <w:r w:rsidR="005E1F17" w:rsidRPr="00307BE4">
              <w:rPr>
                <w:rFonts w:cs="ＭＳ Ｐゴシック"/>
              </w:rPr>
              <w:t>年</w:t>
            </w:r>
            <w:r w:rsidR="005E1F17" w:rsidRPr="00307BE4">
              <w:rPr>
                <w:rFonts w:cs="ＭＳ Ｐゴシック"/>
              </w:rPr>
              <w:t>7</w:t>
            </w:r>
            <w:r w:rsidR="005E1F17" w:rsidRPr="00307BE4">
              <w:rPr>
                <w:rFonts w:cs="ＭＳ Ｐゴシック"/>
              </w:rPr>
              <w:t>月</w:t>
            </w:r>
            <w:r w:rsidR="000E0AE9">
              <w:rPr>
                <w:rFonts w:cs="ＭＳ Ｐゴシック" w:hint="eastAsia"/>
              </w:rPr>
              <w:t>2</w:t>
            </w:r>
            <w:r w:rsidR="000E0AE9">
              <w:rPr>
                <w:rFonts w:cs="ＭＳ Ｐゴシック"/>
              </w:rPr>
              <w:t>0</w:t>
            </w:r>
            <w:r w:rsidR="005E1F17" w:rsidRPr="00307BE4">
              <w:rPr>
                <w:rFonts w:cs="ＭＳ Ｐゴシック"/>
              </w:rPr>
              <w:t>日（土）～</w:t>
            </w:r>
            <w:r w:rsidR="005E1F17" w:rsidRPr="00307BE4">
              <w:rPr>
                <w:rFonts w:cs="ＭＳ Ｐゴシック"/>
              </w:rPr>
              <w:t>9</w:t>
            </w:r>
            <w:r w:rsidR="005E1F17" w:rsidRPr="00307BE4">
              <w:rPr>
                <w:rFonts w:cs="ＭＳ Ｐゴシック"/>
              </w:rPr>
              <w:t>月</w:t>
            </w:r>
            <w:r w:rsidR="000E0AE9">
              <w:rPr>
                <w:rFonts w:cs="ＭＳ Ｐゴシック" w:hint="eastAsia"/>
              </w:rPr>
              <w:t>2</w:t>
            </w:r>
            <w:r w:rsidR="000E0AE9">
              <w:rPr>
                <w:rFonts w:cs="ＭＳ Ｐゴシック"/>
              </w:rPr>
              <w:t>3</w:t>
            </w:r>
            <w:r w:rsidR="005E1F17" w:rsidRPr="003B03E8">
              <w:rPr>
                <w:rFonts w:ascii="ＭＳ 明朝" w:hAnsi="ＭＳ 明朝" w:cs="ＭＳ Ｐゴシック" w:hint="eastAsia"/>
              </w:rPr>
              <w:t>日（月</w:t>
            </w:r>
            <w:r w:rsidR="00C72443">
              <w:rPr>
                <w:rFonts w:ascii="ＭＳ 明朝" w:hAnsi="ＭＳ 明朝" w:cs="ＭＳ Ｐゴシック" w:hint="eastAsia"/>
              </w:rPr>
              <w:t>祝</w:t>
            </w:r>
            <w:r w:rsidR="005E1F17" w:rsidRPr="003B03E8">
              <w:rPr>
                <w:rFonts w:ascii="ＭＳ 明朝" w:hAnsi="ＭＳ 明朝" w:cs="ＭＳ Ｐゴシック" w:hint="eastAsia"/>
              </w:rPr>
              <w:t>）</w:t>
            </w:r>
          </w:p>
        </w:tc>
        <w:tc>
          <w:tcPr>
            <w:tcW w:w="1275" w:type="dxa"/>
            <w:tcBorders>
              <w:top w:val="single" w:sz="18" w:space="0" w:color="auto"/>
              <w:left w:val="single" w:sz="18" w:space="0" w:color="auto"/>
              <w:bottom w:val="single" w:sz="18" w:space="0" w:color="auto"/>
              <w:right w:val="single" w:sz="8" w:space="0" w:color="auto"/>
            </w:tcBorders>
            <w:shd w:val="clear" w:color="auto" w:fill="auto"/>
            <w:vAlign w:val="center"/>
          </w:tcPr>
          <w:p w14:paraId="5CE87254" w14:textId="77777777" w:rsidR="00CB0F51" w:rsidRPr="005B02F0" w:rsidRDefault="00CB0F51" w:rsidP="00D75D60">
            <w:pPr>
              <w:jc w:val="left"/>
              <w:rPr>
                <w:rFonts w:ascii="ＭＳ ゴシック" w:eastAsia="ＭＳ ゴシック" w:hAnsi="ＭＳ ゴシック"/>
                <w:b/>
              </w:rPr>
            </w:pPr>
            <w:r w:rsidRPr="005B02F0">
              <w:rPr>
                <w:rFonts w:ascii="ＭＳ ゴシック" w:eastAsia="ＭＳ ゴシック" w:hAnsi="ＭＳ ゴシック" w:hint="eastAsia"/>
                <w:b/>
              </w:rPr>
              <w:t>実開催日数</w:t>
            </w:r>
          </w:p>
        </w:tc>
        <w:tc>
          <w:tcPr>
            <w:tcW w:w="3151" w:type="dxa"/>
            <w:tcBorders>
              <w:top w:val="single" w:sz="18" w:space="0" w:color="auto"/>
              <w:left w:val="single" w:sz="8" w:space="0" w:color="auto"/>
              <w:bottom w:val="single" w:sz="18" w:space="0" w:color="auto"/>
              <w:right w:val="single" w:sz="18" w:space="0" w:color="auto"/>
            </w:tcBorders>
            <w:shd w:val="clear" w:color="auto" w:fill="auto"/>
            <w:vAlign w:val="center"/>
          </w:tcPr>
          <w:p w14:paraId="5C76EAB0" w14:textId="15C4C4F4" w:rsidR="00CB0F51" w:rsidRPr="003B03E8" w:rsidRDefault="000E0AE9" w:rsidP="00307BE4">
            <w:pPr>
              <w:rPr>
                <w:rFonts w:ascii="ＭＳ 明朝" w:hAnsi="ＭＳ 明朝"/>
              </w:rPr>
            </w:pPr>
            <w:r>
              <w:t>65</w:t>
            </w:r>
            <w:r w:rsidR="00CB0F51" w:rsidRPr="003B03E8">
              <w:rPr>
                <w:rFonts w:ascii="ＭＳ 明朝" w:hAnsi="ＭＳ 明朝" w:hint="eastAsia"/>
              </w:rPr>
              <w:t>日間</w:t>
            </w:r>
          </w:p>
        </w:tc>
      </w:tr>
      <w:tr w:rsidR="003B03E8" w:rsidRPr="003B03E8" w14:paraId="48EB6D2F" w14:textId="77777777" w:rsidTr="00830943">
        <w:tc>
          <w:tcPr>
            <w:tcW w:w="1111" w:type="dxa"/>
            <w:tcBorders>
              <w:top w:val="single" w:sz="18" w:space="0" w:color="auto"/>
              <w:left w:val="single" w:sz="18" w:space="0" w:color="auto"/>
              <w:bottom w:val="single" w:sz="18" w:space="0" w:color="auto"/>
              <w:right w:val="single" w:sz="8" w:space="0" w:color="auto"/>
            </w:tcBorders>
            <w:shd w:val="clear" w:color="auto" w:fill="auto"/>
            <w:vAlign w:val="center"/>
          </w:tcPr>
          <w:p w14:paraId="4736597D" w14:textId="77777777" w:rsidR="00CB0F51" w:rsidRPr="005B02F0" w:rsidRDefault="00CB0F51" w:rsidP="00D75D60">
            <w:pPr>
              <w:jc w:val="left"/>
              <w:rPr>
                <w:rFonts w:ascii="ＭＳ ゴシック" w:eastAsia="ＭＳ ゴシック" w:hAnsi="ＭＳ ゴシック"/>
                <w:b/>
              </w:rPr>
            </w:pPr>
            <w:r w:rsidRPr="005B02F0">
              <w:rPr>
                <w:rFonts w:ascii="ＭＳ ゴシック" w:eastAsia="ＭＳ ゴシック" w:hAnsi="ＭＳ ゴシック" w:hint="eastAsia"/>
                <w:b/>
              </w:rPr>
              <w:t>開催場所</w:t>
            </w:r>
          </w:p>
        </w:tc>
        <w:tc>
          <w:tcPr>
            <w:tcW w:w="4395" w:type="dxa"/>
            <w:gridSpan w:val="4"/>
            <w:tcBorders>
              <w:top w:val="single" w:sz="18" w:space="0" w:color="auto"/>
              <w:left w:val="single" w:sz="8" w:space="0" w:color="auto"/>
              <w:bottom w:val="single" w:sz="18" w:space="0" w:color="auto"/>
              <w:right w:val="single" w:sz="18" w:space="0" w:color="auto"/>
            </w:tcBorders>
            <w:shd w:val="clear" w:color="auto" w:fill="auto"/>
            <w:vAlign w:val="center"/>
          </w:tcPr>
          <w:p w14:paraId="0B13E396" w14:textId="5255389D" w:rsidR="00CB0F51" w:rsidRPr="003B03E8" w:rsidRDefault="00CB0F51" w:rsidP="00307BE4">
            <w:pPr>
              <w:rPr>
                <w:rFonts w:ascii="ＭＳ 明朝" w:hAnsi="ＭＳ 明朝"/>
              </w:rPr>
            </w:pPr>
            <w:r w:rsidRPr="003B03E8">
              <w:rPr>
                <w:rFonts w:ascii="ＭＳ 明朝" w:hAnsi="ＭＳ 明朝" w:hint="eastAsia"/>
              </w:rPr>
              <w:t>萩博物館 企画展示室</w:t>
            </w:r>
            <w:r w:rsidR="00D75D60">
              <w:rPr>
                <w:rFonts w:ascii="ＭＳ 明朝" w:hAnsi="ＭＳ 明朝" w:hint="eastAsia"/>
              </w:rPr>
              <w:t>、</w:t>
            </w:r>
            <w:r w:rsidRPr="003B03E8">
              <w:rPr>
                <w:rFonts w:ascii="ＭＳ 明朝" w:hAnsi="ＭＳ 明朝" w:hint="eastAsia"/>
              </w:rPr>
              <w:t>人と自然の展示室</w:t>
            </w:r>
          </w:p>
        </w:tc>
        <w:tc>
          <w:tcPr>
            <w:tcW w:w="1275" w:type="dxa"/>
            <w:tcBorders>
              <w:top w:val="single" w:sz="18" w:space="0" w:color="auto"/>
              <w:left w:val="single" w:sz="18" w:space="0" w:color="auto"/>
              <w:bottom w:val="single" w:sz="18" w:space="0" w:color="auto"/>
              <w:right w:val="single" w:sz="8" w:space="0" w:color="auto"/>
            </w:tcBorders>
            <w:shd w:val="clear" w:color="auto" w:fill="auto"/>
            <w:vAlign w:val="center"/>
          </w:tcPr>
          <w:p w14:paraId="150E966F" w14:textId="77777777" w:rsidR="00CB0F51" w:rsidRPr="005B02F0" w:rsidRDefault="00CB0F51" w:rsidP="00D75D60">
            <w:pPr>
              <w:jc w:val="left"/>
              <w:rPr>
                <w:rFonts w:ascii="ＭＳ ゴシック" w:eastAsia="ＭＳ ゴシック" w:hAnsi="ＭＳ ゴシック"/>
                <w:b/>
              </w:rPr>
            </w:pPr>
            <w:r w:rsidRPr="005B02F0">
              <w:rPr>
                <w:rFonts w:ascii="ＭＳ ゴシック" w:eastAsia="ＭＳ ゴシック" w:hAnsi="ＭＳ ゴシック" w:hint="eastAsia"/>
                <w:b/>
              </w:rPr>
              <w:t>担当者名</w:t>
            </w:r>
          </w:p>
        </w:tc>
        <w:tc>
          <w:tcPr>
            <w:tcW w:w="3151" w:type="dxa"/>
            <w:tcBorders>
              <w:top w:val="single" w:sz="18" w:space="0" w:color="auto"/>
              <w:left w:val="single" w:sz="8" w:space="0" w:color="auto"/>
              <w:bottom w:val="single" w:sz="18" w:space="0" w:color="auto"/>
              <w:right w:val="single" w:sz="18" w:space="0" w:color="auto"/>
            </w:tcBorders>
            <w:shd w:val="clear" w:color="auto" w:fill="auto"/>
          </w:tcPr>
          <w:p w14:paraId="6BADE8DA" w14:textId="46285E73" w:rsidR="00CB0F51" w:rsidRPr="003B03E8" w:rsidRDefault="00CB0F51" w:rsidP="00EC42E1">
            <w:pPr>
              <w:rPr>
                <w:rFonts w:ascii="ＭＳ 明朝" w:hAnsi="ＭＳ 明朝"/>
              </w:rPr>
            </w:pPr>
            <w:r w:rsidRPr="003B03E8">
              <w:rPr>
                <w:rFonts w:ascii="ＭＳ 明朝" w:hAnsi="ＭＳ 明朝" w:hint="eastAsia"/>
              </w:rPr>
              <w:t>（主担当）</w:t>
            </w:r>
            <w:r w:rsidR="000E0AE9">
              <w:rPr>
                <w:rFonts w:ascii="ＭＳ 明朝" w:hAnsi="ＭＳ 明朝" w:hint="eastAsia"/>
              </w:rPr>
              <w:t>堀 成夫</w:t>
            </w:r>
          </w:p>
          <w:p w14:paraId="09CAECCF" w14:textId="619F5011" w:rsidR="00CB0F51" w:rsidRPr="003B03E8" w:rsidRDefault="00CB0F51" w:rsidP="005E1F17">
            <w:pPr>
              <w:ind w:left="1050" w:hangingChars="500" w:hanging="1050"/>
              <w:rPr>
                <w:rFonts w:ascii="ＭＳ 明朝" w:hAnsi="ＭＳ 明朝"/>
              </w:rPr>
            </w:pPr>
            <w:r w:rsidRPr="003B03E8">
              <w:rPr>
                <w:rFonts w:ascii="ＭＳ 明朝" w:hAnsi="ＭＳ 明朝" w:hint="eastAsia"/>
              </w:rPr>
              <w:t>（副担当）</w:t>
            </w:r>
            <w:r w:rsidR="000E0AE9">
              <w:rPr>
                <w:rFonts w:ascii="ＭＳ 明朝" w:hAnsi="ＭＳ 明朝" w:hint="eastAsia"/>
              </w:rPr>
              <w:t>清水満幸</w:t>
            </w:r>
            <w:r w:rsidR="005E1F17" w:rsidRPr="003B03E8">
              <w:rPr>
                <w:rFonts w:ascii="ＭＳ 明朝" w:hAnsi="ＭＳ 明朝" w:hint="eastAsia"/>
              </w:rPr>
              <w:t>、</w:t>
            </w:r>
            <w:r w:rsidR="000E0AE9">
              <w:rPr>
                <w:rFonts w:ascii="ＭＳ 明朝" w:hAnsi="ＭＳ 明朝" w:hint="eastAsia"/>
              </w:rPr>
              <w:t>川原康寛</w:t>
            </w:r>
          </w:p>
        </w:tc>
      </w:tr>
      <w:tr w:rsidR="003B03E8" w:rsidRPr="003B03E8" w14:paraId="3BA9E285" w14:textId="77777777" w:rsidTr="00830943">
        <w:trPr>
          <w:trHeight w:val="568"/>
        </w:trPr>
        <w:tc>
          <w:tcPr>
            <w:tcW w:w="1111" w:type="dxa"/>
            <w:tcBorders>
              <w:top w:val="single" w:sz="18" w:space="0" w:color="auto"/>
              <w:left w:val="single" w:sz="18" w:space="0" w:color="auto"/>
              <w:bottom w:val="single" w:sz="18" w:space="0" w:color="auto"/>
              <w:right w:val="single" w:sz="8" w:space="0" w:color="auto"/>
            </w:tcBorders>
            <w:shd w:val="clear" w:color="auto" w:fill="auto"/>
            <w:vAlign w:val="center"/>
          </w:tcPr>
          <w:p w14:paraId="0AC86F75" w14:textId="77777777" w:rsidR="00CB0F51" w:rsidRPr="005B02F0" w:rsidRDefault="00CB0F51" w:rsidP="00D75D60">
            <w:pPr>
              <w:jc w:val="left"/>
              <w:rPr>
                <w:rFonts w:ascii="ＭＳ ゴシック" w:eastAsia="ＭＳ ゴシック" w:hAnsi="ＭＳ ゴシック"/>
                <w:b/>
              </w:rPr>
            </w:pPr>
            <w:r w:rsidRPr="005B02F0">
              <w:rPr>
                <w:rFonts w:ascii="ＭＳ ゴシック" w:eastAsia="ＭＳ ゴシック" w:hAnsi="ＭＳ ゴシック" w:hint="eastAsia"/>
                <w:b/>
              </w:rPr>
              <w:t>共催</w:t>
            </w:r>
          </w:p>
        </w:tc>
        <w:tc>
          <w:tcPr>
            <w:tcW w:w="4395" w:type="dxa"/>
            <w:gridSpan w:val="4"/>
            <w:tcBorders>
              <w:top w:val="single" w:sz="18" w:space="0" w:color="auto"/>
              <w:left w:val="single" w:sz="8" w:space="0" w:color="auto"/>
              <w:bottom w:val="single" w:sz="18" w:space="0" w:color="auto"/>
              <w:right w:val="single" w:sz="18" w:space="0" w:color="auto"/>
            </w:tcBorders>
            <w:shd w:val="clear" w:color="auto" w:fill="auto"/>
            <w:vAlign w:val="center"/>
          </w:tcPr>
          <w:p w14:paraId="466884A4" w14:textId="7F766E25" w:rsidR="00CB0F51" w:rsidRPr="003B03E8" w:rsidRDefault="00CB0F51" w:rsidP="00307BE4">
            <w:pPr>
              <w:rPr>
                <w:rFonts w:ascii="ＭＳ 明朝" w:hAnsi="ＭＳ 明朝"/>
              </w:rPr>
            </w:pPr>
            <w:r w:rsidRPr="003B03E8">
              <w:rPr>
                <w:rFonts w:ascii="ＭＳ 明朝" w:hAnsi="ＭＳ 明朝" w:hint="eastAsia"/>
              </w:rPr>
              <w:t>萩市、萩市教育委員会ほか（調整中）</w:t>
            </w:r>
          </w:p>
        </w:tc>
        <w:tc>
          <w:tcPr>
            <w:tcW w:w="1275" w:type="dxa"/>
            <w:tcBorders>
              <w:top w:val="single" w:sz="18" w:space="0" w:color="auto"/>
              <w:left w:val="single" w:sz="18" w:space="0" w:color="auto"/>
              <w:bottom w:val="single" w:sz="18" w:space="0" w:color="auto"/>
              <w:right w:val="single" w:sz="8" w:space="0" w:color="auto"/>
            </w:tcBorders>
            <w:shd w:val="clear" w:color="auto" w:fill="auto"/>
            <w:vAlign w:val="center"/>
          </w:tcPr>
          <w:p w14:paraId="32B556B4" w14:textId="77777777" w:rsidR="00CB0F51" w:rsidRPr="005B02F0" w:rsidRDefault="00CB0F51" w:rsidP="00D75D60">
            <w:pPr>
              <w:jc w:val="left"/>
              <w:rPr>
                <w:rFonts w:ascii="ＭＳ ゴシック" w:eastAsia="ＭＳ ゴシック" w:hAnsi="ＭＳ ゴシック"/>
                <w:b/>
              </w:rPr>
            </w:pPr>
            <w:r w:rsidRPr="005B02F0">
              <w:rPr>
                <w:rFonts w:ascii="ＭＳ ゴシック" w:eastAsia="ＭＳ ゴシック" w:hAnsi="ＭＳ ゴシック" w:hint="eastAsia"/>
                <w:b/>
              </w:rPr>
              <w:t>後援</w:t>
            </w:r>
          </w:p>
        </w:tc>
        <w:tc>
          <w:tcPr>
            <w:tcW w:w="3151" w:type="dxa"/>
            <w:tcBorders>
              <w:top w:val="single" w:sz="18" w:space="0" w:color="auto"/>
              <w:left w:val="single" w:sz="8" w:space="0" w:color="auto"/>
              <w:bottom w:val="single" w:sz="18" w:space="0" w:color="auto"/>
              <w:right w:val="single" w:sz="18" w:space="0" w:color="auto"/>
            </w:tcBorders>
            <w:shd w:val="clear" w:color="auto" w:fill="auto"/>
          </w:tcPr>
          <w:p w14:paraId="71CC0A09" w14:textId="38DADCF1" w:rsidR="00CB0F51" w:rsidRPr="003B03E8" w:rsidRDefault="00CB0F51" w:rsidP="00EC42E1">
            <w:pPr>
              <w:rPr>
                <w:rFonts w:ascii="ＭＳ 明朝" w:hAnsi="ＭＳ 明朝"/>
              </w:rPr>
            </w:pPr>
            <w:r w:rsidRPr="003B03E8">
              <w:rPr>
                <w:rFonts w:ascii="ＭＳ 明朝" w:hAnsi="ＭＳ 明朝" w:hint="eastAsia"/>
              </w:rPr>
              <w:t>山口県、山口県教育委員会ほか</w:t>
            </w:r>
          </w:p>
        </w:tc>
      </w:tr>
      <w:tr w:rsidR="003B03E8" w:rsidRPr="003B03E8" w14:paraId="5DF37637" w14:textId="77777777" w:rsidTr="00830943">
        <w:tc>
          <w:tcPr>
            <w:tcW w:w="1111" w:type="dxa"/>
            <w:vMerge w:val="restart"/>
            <w:tcBorders>
              <w:top w:val="single" w:sz="18" w:space="0" w:color="auto"/>
              <w:left w:val="single" w:sz="18" w:space="0" w:color="auto"/>
              <w:right w:val="single" w:sz="8" w:space="0" w:color="auto"/>
            </w:tcBorders>
            <w:shd w:val="clear" w:color="auto" w:fill="auto"/>
            <w:vAlign w:val="center"/>
          </w:tcPr>
          <w:p w14:paraId="7F63EDD7" w14:textId="152ADC20" w:rsidR="00DC3000" w:rsidRPr="005B02F0" w:rsidRDefault="00DC3000" w:rsidP="00D75D60">
            <w:pPr>
              <w:jc w:val="left"/>
              <w:rPr>
                <w:rFonts w:ascii="ＭＳ ゴシック" w:eastAsia="ＭＳ ゴシック" w:hAnsi="ＭＳ ゴシック"/>
                <w:b/>
              </w:rPr>
            </w:pPr>
            <w:r w:rsidRPr="005B02F0">
              <w:rPr>
                <w:rFonts w:ascii="ＭＳ ゴシック" w:eastAsia="ＭＳ ゴシック" w:hAnsi="ＭＳ ゴシック" w:hint="eastAsia"/>
                <w:b/>
              </w:rPr>
              <w:t>基本方針</w:t>
            </w:r>
          </w:p>
        </w:tc>
        <w:tc>
          <w:tcPr>
            <w:tcW w:w="1560" w:type="dxa"/>
            <w:tcBorders>
              <w:top w:val="single" w:sz="18" w:space="0" w:color="auto"/>
              <w:left w:val="single" w:sz="8" w:space="0" w:color="auto"/>
              <w:bottom w:val="single" w:sz="8" w:space="0" w:color="auto"/>
              <w:right w:val="single" w:sz="18" w:space="0" w:color="auto"/>
            </w:tcBorders>
            <w:shd w:val="clear" w:color="auto" w:fill="auto"/>
            <w:vAlign w:val="center"/>
          </w:tcPr>
          <w:p w14:paraId="37A85607" w14:textId="77777777" w:rsidR="00CB0F51" w:rsidRPr="005B02F0" w:rsidRDefault="00CB0F51" w:rsidP="006F2A62">
            <w:pPr>
              <w:jc w:val="center"/>
              <w:rPr>
                <w:rFonts w:ascii="ＭＳ ゴシック" w:eastAsia="ＭＳ ゴシック" w:hAnsi="ＭＳ ゴシック"/>
                <w:b/>
              </w:rPr>
            </w:pPr>
            <w:r w:rsidRPr="005B02F0">
              <w:rPr>
                <w:rFonts w:ascii="ＭＳ ゴシック" w:eastAsia="ＭＳ ゴシック" w:hAnsi="ＭＳ ゴシック" w:hint="eastAsia"/>
                <w:b/>
              </w:rPr>
              <w:t>経緯と課題</w:t>
            </w:r>
          </w:p>
        </w:tc>
        <w:tc>
          <w:tcPr>
            <w:tcW w:w="7261" w:type="dxa"/>
            <w:gridSpan w:val="5"/>
            <w:tcBorders>
              <w:top w:val="single" w:sz="18" w:space="0" w:color="auto"/>
              <w:left w:val="single" w:sz="18" w:space="0" w:color="auto"/>
              <w:bottom w:val="single" w:sz="8" w:space="0" w:color="auto"/>
              <w:right w:val="single" w:sz="18" w:space="0" w:color="auto"/>
            </w:tcBorders>
            <w:shd w:val="clear" w:color="auto" w:fill="auto"/>
          </w:tcPr>
          <w:p w14:paraId="493181F0" w14:textId="46C45E34" w:rsidR="00A03C85" w:rsidRDefault="00A03C85" w:rsidP="00D75D60">
            <w:pPr>
              <w:ind w:firstLineChars="100" w:firstLine="210"/>
              <w:rPr>
                <w:rFonts w:ascii="ＭＳ 明朝" w:hAnsi="ＭＳ 明朝"/>
                <w:szCs w:val="21"/>
              </w:rPr>
            </w:pPr>
            <w:r>
              <w:rPr>
                <w:rFonts w:ascii="ＭＳ 明朝" w:hAnsi="ＭＳ 明朝" w:hint="eastAsia"/>
                <w:szCs w:val="21"/>
              </w:rPr>
              <w:t>例年、夏期特別展は市内外の</w:t>
            </w:r>
            <w:r w:rsidR="00681AE4">
              <w:rPr>
                <w:rFonts w:ascii="ＭＳ 明朝" w:hAnsi="ＭＳ 明朝" w:hint="eastAsia"/>
                <w:szCs w:val="21"/>
              </w:rPr>
              <w:t>親子をターゲットに</w:t>
            </w:r>
            <w:r>
              <w:rPr>
                <w:rFonts w:ascii="ＭＳ 明朝" w:hAnsi="ＭＳ 明朝" w:hint="eastAsia"/>
                <w:szCs w:val="21"/>
              </w:rPr>
              <w:t>生物</w:t>
            </w:r>
            <w:r w:rsidR="00681AE4">
              <w:rPr>
                <w:rFonts w:ascii="ＭＳ 明朝" w:hAnsi="ＭＳ 明朝" w:hint="eastAsia"/>
                <w:szCs w:val="21"/>
              </w:rPr>
              <w:t>をテーマとした展示会を開催し、</w:t>
            </w:r>
            <w:r w:rsidR="003C2368">
              <w:rPr>
                <w:rFonts w:ascii="ＭＳ 明朝" w:hAnsi="ＭＳ 明朝" w:hint="eastAsia"/>
                <w:szCs w:val="21"/>
              </w:rPr>
              <w:t>世界から地元へ視点を移しながら自然の魅力・課題を楽しみ学</w:t>
            </w:r>
            <w:r w:rsidR="00F44602">
              <w:rPr>
                <w:rFonts w:ascii="ＭＳ 明朝" w:hAnsi="ＭＳ 明朝" w:hint="eastAsia"/>
                <w:szCs w:val="21"/>
              </w:rPr>
              <w:t>べる</w:t>
            </w:r>
            <w:r w:rsidR="003C2368">
              <w:rPr>
                <w:rFonts w:ascii="ＭＳ 明朝" w:hAnsi="ＭＳ 明朝" w:hint="eastAsia"/>
                <w:szCs w:val="21"/>
              </w:rPr>
              <w:t>機会として、また、夏休みの親子の</w:t>
            </w:r>
            <w:r w:rsidR="00681AE4">
              <w:rPr>
                <w:rFonts w:ascii="ＭＳ 明朝" w:hAnsi="ＭＳ 明朝" w:hint="eastAsia"/>
                <w:szCs w:val="21"/>
              </w:rPr>
              <w:t>萩観光を担う催事として定着していた。しかし、</w:t>
            </w:r>
            <w:r w:rsidR="0047744D">
              <w:rPr>
                <w:rFonts w:ascii="ＭＳ 明朝" w:hAnsi="ＭＳ 明朝" w:hint="eastAsia"/>
                <w:szCs w:val="21"/>
              </w:rPr>
              <w:t>次第に他施設との競合にさらされ、コロナ禍で多くの親子が野外行事</w:t>
            </w:r>
            <w:r w:rsidR="00511164">
              <w:rPr>
                <w:rFonts w:ascii="ＭＳ 明朝" w:hAnsi="ＭＳ 明朝" w:hint="eastAsia"/>
                <w:szCs w:val="21"/>
              </w:rPr>
              <w:t>等</w:t>
            </w:r>
            <w:r w:rsidR="0047744D">
              <w:rPr>
                <w:rFonts w:ascii="ＭＳ 明朝" w:hAnsi="ＭＳ 明朝" w:hint="eastAsia"/>
                <w:szCs w:val="21"/>
              </w:rPr>
              <w:t>へ流出し、アフターコロナに</w:t>
            </w:r>
            <w:r w:rsidR="003C2368">
              <w:rPr>
                <w:rFonts w:ascii="ＭＳ 明朝" w:hAnsi="ＭＳ 明朝" w:hint="eastAsia"/>
                <w:szCs w:val="21"/>
              </w:rPr>
              <w:t>おい</w:t>
            </w:r>
            <w:r w:rsidR="0047744D">
              <w:rPr>
                <w:rFonts w:ascii="ＭＳ 明朝" w:hAnsi="ＭＳ 明朝" w:hint="eastAsia"/>
                <w:szCs w:val="21"/>
              </w:rPr>
              <w:t>ても来場動向が回復せず新規開拓も進まない状況</w:t>
            </w:r>
            <w:r w:rsidR="00A25755">
              <w:rPr>
                <w:rFonts w:ascii="ＭＳ 明朝" w:hAnsi="ＭＳ 明朝" w:hint="eastAsia"/>
                <w:szCs w:val="21"/>
              </w:rPr>
              <w:t>となっている</w:t>
            </w:r>
            <w:r w:rsidR="0047744D">
              <w:rPr>
                <w:rFonts w:ascii="ＭＳ 明朝" w:hAnsi="ＭＳ 明朝" w:hint="eastAsia"/>
                <w:szCs w:val="21"/>
              </w:rPr>
              <w:t>。</w:t>
            </w:r>
            <w:r>
              <w:rPr>
                <w:rFonts w:ascii="ＭＳ 明朝" w:hAnsi="ＭＳ 明朝" w:hint="eastAsia"/>
                <w:szCs w:val="21"/>
              </w:rPr>
              <w:t>そこで、以下の課題を掲げ</w:t>
            </w:r>
            <w:r w:rsidR="00F44602">
              <w:rPr>
                <w:rFonts w:ascii="ＭＳ 明朝" w:hAnsi="ＭＳ 明朝" w:hint="eastAsia"/>
                <w:szCs w:val="21"/>
              </w:rPr>
              <w:t>て</w:t>
            </w:r>
            <w:r w:rsidR="00D75D60">
              <w:rPr>
                <w:rFonts w:ascii="ＭＳ 明朝" w:hAnsi="ＭＳ 明朝" w:hint="eastAsia"/>
                <w:szCs w:val="21"/>
              </w:rPr>
              <w:t>本</w:t>
            </w:r>
            <w:r>
              <w:rPr>
                <w:rFonts w:ascii="ＭＳ 明朝" w:hAnsi="ＭＳ 明朝" w:hint="eastAsia"/>
                <w:szCs w:val="21"/>
              </w:rPr>
              <w:t>展を開催する。</w:t>
            </w:r>
          </w:p>
          <w:p w14:paraId="15BBD4FB" w14:textId="39C0939F" w:rsidR="00DD3D51" w:rsidRDefault="00A03C85" w:rsidP="00C31B28">
            <w:pPr>
              <w:rPr>
                <w:rFonts w:ascii="ＭＳ 明朝" w:hAnsi="ＭＳ 明朝"/>
                <w:szCs w:val="21"/>
              </w:rPr>
            </w:pPr>
            <w:r>
              <w:rPr>
                <w:rFonts w:ascii="ＭＳ 明朝" w:hAnsi="ＭＳ 明朝" w:hint="eastAsia"/>
                <w:szCs w:val="21"/>
              </w:rPr>
              <w:t>・</w:t>
            </w:r>
            <w:r w:rsidR="004A76C2">
              <w:rPr>
                <w:rFonts w:ascii="ＭＳ 明朝" w:hAnsi="ＭＳ 明朝" w:hint="eastAsia"/>
                <w:szCs w:val="21"/>
              </w:rPr>
              <w:t>アフターコロナにおける</w:t>
            </w:r>
            <w:r w:rsidR="00D33D6A">
              <w:rPr>
                <w:rFonts w:ascii="ＭＳ 明朝" w:hAnsi="ＭＳ 明朝" w:hint="eastAsia"/>
                <w:szCs w:val="21"/>
              </w:rPr>
              <w:t>親子の</w:t>
            </w:r>
            <w:r w:rsidR="004A76C2">
              <w:rPr>
                <w:rFonts w:ascii="ＭＳ 明朝" w:hAnsi="ＭＳ 明朝" w:hint="eastAsia"/>
                <w:szCs w:val="21"/>
              </w:rPr>
              <w:t>博物館展示</w:t>
            </w:r>
            <w:r w:rsidR="00D33D6A">
              <w:rPr>
                <w:rFonts w:ascii="ＭＳ 明朝" w:hAnsi="ＭＳ 明朝" w:hint="eastAsia"/>
                <w:szCs w:val="21"/>
              </w:rPr>
              <w:t>会に対する</w:t>
            </w:r>
            <w:r w:rsidR="004A76C2">
              <w:rPr>
                <w:rFonts w:ascii="ＭＳ 明朝" w:hAnsi="ＭＳ 明朝" w:hint="eastAsia"/>
                <w:szCs w:val="21"/>
              </w:rPr>
              <w:t>ニーズの模索</w:t>
            </w:r>
          </w:p>
          <w:p w14:paraId="3AC9E893" w14:textId="2BEC0B63" w:rsidR="003C2368" w:rsidRDefault="003C2368" w:rsidP="00C31B28">
            <w:pPr>
              <w:rPr>
                <w:rFonts w:ascii="ＭＳ 明朝" w:hAnsi="ＭＳ 明朝"/>
                <w:szCs w:val="21"/>
              </w:rPr>
            </w:pPr>
            <w:r>
              <w:rPr>
                <w:rFonts w:ascii="ＭＳ 明朝" w:hAnsi="ＭＳ 明朝" w:hint="eastAsia"/>
                <w:szCs w:val="21"/>
              </w:rPr>
              <w:t>・</w:t>
            </w:r>
            <w:r w:rsidR="00F44602">
              <w:rPr>
                <w:rFonts w:ascii="ＭＳ 明朝" w:hAnsi="ＭＳ 明朝" w:hint="eastAsia"/>
                <w:szCs w:val="21"/>
              </w:rPr>
              <w:t>地域の自然・文化の魅力や課題をリアルに体感・体験できる技法の模索</w:t>
            </w:r>
          </w:p>
          <w:p w14:paraId="195B485A" w14:textId="197D9987" w:rsidR="004A76C2" w:rsidRPr="004A76C2" w:rsidRDefault="004A76C2" w:rsidP="003C2368">
            <w:pPr>
              <w:rPr>
                <w:rFonts w:ascii="ＭＳ 明朝" w:hAnsi="ＭＳ 明朝"/>
                <w:szCs w:val="21"/>
              </w:rPr>
            </w:pPr>
            <w:r>
              <w:rPr>
                <w:rFonts w:ascii="ＭＳ 明朝" w:hAnsi="ＭＳ 明朝" w:hint="eastAsia"/>
                <w:szCs w:val="21"/>
              </w:rPr>
              <w:t>・総合博物館でなければ成し得ない視点と質による展示への取り組み</w:t>
            </w:r>
          </w:p>
        </w:tc>
      </w:tr>
      <w:tr w:rsidR="003B03E8" w:rsidRPr="003B03E8" w14:paraId="59EA5996" w14:textId="77777777" w:rsidTr="00830943">
        <w:tc>
          <w:tcPr>
            <w:tcW w:w="1111" w:type="dxa"/>
            <w:vMerge/>
            <w:tcBorders>
              <w:left w:val="single" w:sz="18" w:space="0" w:color="auto"/>
              <w:right w:val="single" w:sz="8" w:space="0" w:color="auto"/>
            </w:tcBorders>
            <w:shd w:val="clear" w:color="auto" w:fill="auto"/>
            <w:vAlign w:val="center"/>
          </w:tcPr>
          <w:p w14:paraId="600B0DCB" w14:textId="77777777" w:rsidR="00CB0F51" w:rsidRPr="005B02F0" w:rsidRDefault="00CB0F51" w:rsidP="005F04F0">
            <w:pPr>
              <w:jc w:val="center"/>
              <w:rPr>
                <w:rFonts w:ascii="ＭＳ ゴシック" w:eastAsia="ＭＳ ゴシック" w:hAnsi="ＭＳ ゴシック"/>
              </w:rPr>
            </w:pPr>
          </w:p>
        </w:tc>
        <w:tc>
          <w:tcPr>
            <w:tcW w:w="1560" w:type="dxa"/>
            <w:tcBorders>
              <w:top w:val="single" w:sz="8" w:space="0" w:color="auto"/>
              <w:left w:val="single" w:sz="8" w:space="0" w:color="auto"/>
              <w:bottom w:val="single" w:sz="8" w:space="0" w:color="auto"/>
              <w:right w:val="single" w:sz="18" w:space="0" w:color="auto"/>
            </w:tcBorders>
            <w:shd w:val="clear" w:color="auto" w:fill="auto"/>
            <w:vAlign w:val="center"/>
          </w:tcPr>
          <w:p w14:paraId="231D2194" w14:textId="4E537315" w:rsidR="00CB0F51" w:rsidRPr="005B02F0" w:rsidRDefault="00CB0F51" w:rsidP="006F2A62">
            <w:pPr>
              <w:jc w:val="center"/>
              <w:rPr>
                <w:rFonts w:ascii="ＭＳ ゴシック" w:eastAsia="ＭＳ ゴシック" w:hAnsi="ＭＳ ゴシック"/>
                <w:b/>
              </w:rPr>
            </w:pPr>
            <w:r w:rsidRPr="005B02F0">
              <w:rPr>
                <w:rFonts w:ascii="ＭＳ ゴシック" w:eastAsia="ＭＳ ゴシック" w:hAnsi="ＭＳ ゴシック" w:hint="eastAsia"/>
                <w:b/>
              </w:rPr>
              <w:t>テーマ</w:t>
            </w:r>
          </w:p>
        </w:tc>
        <w:tc>
          <w:tcPr>
            <w:tcW w:w="7261" w:type="dxa"/>
            <w:gridSpan w:val="5"/>
            <w:tcBorders>
              <w:top w:val="single" w:sz="8" w:space="0" w:color="auto"/>
              <w:left w:val="single" w:sz="18" w:space="0" w:color="auto"/>
              <w:bottom w:val="single" w:sz="8" w:space="0" w:color="auto"/>
              <w:right w:val="single" w:sz="18" w:space="0" w:color="auto"/>
            </w:tcBorders>
            <w:shd w:val="clear" w:color="auto" w:fill="auto"/>
          </w:tcPr>
          <w:p w14:paraId="2F9DF5C5" w14:textId="28D41470" w:rsidR="00DD3D51" w:rsidRPr="003B03E8" w:rsidRDefault="0047744D" w:rsidP="000E0AE9">
            <w:pPr>
              <w:rPr>
                <w:rFonts w:ascii="ＭＳ 明朝" w:hAnsi="ＭＳ 明朝"/>
                <w:szCs w:val="21"/>
              </w:rPr>
            </w:pPr>
            <w:r>
              <w:rPr>
                <w:rFonts w:ascii="ＭＳ 明朝" w:hAnsi="ＭＳ 明朝" w:hint="eastAsia"/>
                <w:szCs w:val="21"/>
              </w:rPr>
              <w:t>訴求力</w:t>
            </w:r>
            <w:r w:rsidR="008A4416">
              <w:rPr>
                <w:rFonts w:ascii="ＭＳ 明朝" w:hAnsi="ＭＳ 明朝" w:hint="eastAsia"/>
                <w:szCs w:val="21"/>
              </w:rPr>
              <w:t>と集客力の</w:t>
            </w:r>
            <w:r>
              <w:rPr>
                <w:rFonts w:ascii="ＭＳ 明朝" w:hAnsi="ＭＳ 明朝" w:hint="eastAsia"/>
                <w:szCs w:val="21"/>
              </w:rPr>
              <w:t>ある「海の妖怪」をテーマに、自然</w:t>
            </w:r>
            <w:r w:rsidR="00A25755">
              <w:rPr>
                <w:rFonts w:ascii="ＭＳ 明朝" w:hAnsi="ＭＳ 明朝" w:hint="eastAsia"/>
                <w:szCs w:val="21"/>
              </w:rPr>
              <w:t>科学</w:t>
            </w:r>
            <w:r>
              <w:rPr>
                <w:rFonts w:ascii="ＭＳ 明朝" w:hAnsi="ＭＳ 明朝" w:hint="eastAsia"/>
                <w:szCs w:val="21"/>
              </w:rPr>
              <w:t>・人文</w:t>
            </w:r>
            <w:r w:rsidR="00A25755">
              <w:rPr>
                <w:rFonts w:ascii="ＭＳ 明朝" w:hAnsi="ＭＳ 明朝" w:hint="eastAsia"/>
                <w:szCs w:val="21"/>
              </w:rPr>
              <w:t>科学の</w:t>
            </w:r>
            <w:r>
              <w:rPr>
                <w:rFonts w:ascii="ＭＳ 明朝" w:hAnsi="ＭＳ 明朝" w:hint="eastAsia"/>
                <w:szCs w:val="21"/>
              </w:rPr>
              <w:t>双方からの</w:t>
            </w:r>
            <w:r w:rsidR="00A25755">
              <w:rPr>
                <w:rFonts w:ascii="ＭＳ 明朝" w:hAnsi="ＭＳ 明朝" w:hint="eastAsia"/>
                <w:szCs w:val="21"/>
              </w:rPr>
              <w:t>資料</w:t>
            </w:r>
            <w:r>
              <w:rPr>
                <w:rFonts w:ascii="ＭＳ 明朝" w:hAnsi="ＭＳ 明朝" w:hint="eastAsia"/>
                <w:szCs w:val="21"/>
              </w:rPr>
              <w:t>展示と体験・体感環境を</w:t>
            </w:r>
            <w:r w:rsidR="008A4416">
              <w:rPr>
                <w:rFonts w:ascii="ＭＳ 明朝" w:hAnsi="ＭＳ 明朝" w:hint="eastAsia"/>
                <w:szCs w:val="21"/>
              </w:rPr>
              <w:t>提供</w:t>
            </w:r>
            <w:r>
              <w:rPr>
                <w:rFonts w:ascii="ＭＳ 明朝" w:hAnsi="ＭＳ 明朝" w:hint="eastAsia"/>
                <w:szCs w:val="21"/>
              </w:rPr>
              <w:t>し、</w:t>
            </w:r>
            <w:r w:rsidR="008A4416">
              <w:rPr>
                <w:rFonts w:ascii="ＭＳ 明朝" w:hAnsi="ＭＳ 明朝" w:hint="eastAsia"/>
                <w:szCs w:val="21"/>
              </w:rPr>
              <w:t>当館の</w:t>
            </w:r>
            <w:r>
              <w:rPr>
                <w:rFonts w:ascii="ＭＳ 明朝" w:hAnsi="ＭＳ 明朝" w:hint="eastAsia"/>
                <w:szCs w:val="21"/>
              </w:rPr>
              <w:t>開館2</w:t>
            </w:r>
            <w:r>
              <w:rPr>
                <w:rFonts w:ascii="ＭＳ 明朝" w:hAnsi="ＭＳ 明朝"/>
                <w:szCs w:val="21"/>
              </w:rPr>
              <w:t>0</w:t>
            </w:r>
            <w:r>
              <w:rPr>
                <w:rFonts w:ascii="ＭＳ 明朝" w:hAnsi="ＭＳ 明朝" w:hint="eastAsia"/>
                <w:szCs w:val="21"/>
              </w:rPr>
              <w:t>周年目</w:t>
            </w:r>
            <w:r w:rsidR="008A4416">
              <w:rPr>
                <w:rFonts w:ascii="ＭＳ 明朝" w:hAnsi="ＭＳ 明朝" w:hint="eastAsia"/>
                <w:szCs w:val="21"/>
              </w:rPr>
              <w:t>にふさわしい</w:t>
            </w:r>
            <w:r>
              <w:rPr>
                <w:rFonts w:ascii="ＭＳ 明朝" w:hAnsi="ＭＳ 明朝" w:hint="eastAsia"/>
                <w:szCs w:val="21"/>
              </w:rPr>
              <w:t>プレゼンスと親子向け萩観光を牽引</w:t>
            </w:r>
            <w:r w:rsidR="008A4416">
              <w:rPr>
                <w:rFonts w:ascii="ＭＳ 明朝" w:hAnsi="ＭＳ 明朝" w:hint="eastAsia"/>
                <w:szCs w:val="21"/>
              </w:rPr>
              <w:t>しうる</w:t>
            </w:r>
            <w:r>
              <w:rPr>
                <w:rFonts w:ascii="ＭＳ 明朝" w:hAnsi="ＭＳ 明朝" w:hint="eastAsia"/>
                <w:szCs w:val="21"/>
              </w:rPr>
              <w:t>ブランド</w:t>
            </w:r>
            <w:r w:rsidR="008A4416">
              <w:rPr>
                <w:rFonts w:ascii="ＭＳ 明朝" w:hAnsi="ＭＳ 明朝" w:hint="eastAsia"/>
                <w:szCs w:val="21"/>
              </w:rPr>
              <w:t>の再構築を図る</w:t>
            </w:r>
            <w:r>
              <w:rPr>
                <w:rFonts w:ascii="ＭＳ 明朝" w:hAnsi="ＭＳ 明朝" w:hint="eastAsia"/>
                <w:szCs w:val="21"/>
              </w:rPr>
              <w:t>。</w:t>
            </w:r>
          </w:p>
        </w:tc>
      </w:tr>
      <w:tr w:rsidR="003B03E8" w:rsidRPr="00A25755" w14:paraId="7B4A4D06" w14:textId="77777777" w:rsidTr="00830943">
        <w:tc>
          <w:tcPr>
            <w:tcW w:w="1111" w:type="dxa"/>
            <w:vMerge/>
            <w:tcBorders>
              <w:left w:val="single" w:sz="18" w:space="0" w:color="auto"/>
              <w:right w:val="single" w:sz="8" w:space="0" w:color="auto"/>
            </w:tcBorders>
            <w:shd w:val="clear" w:color="auto" w:fill="auto"/>
            <w:vAlign w:val="center"/>
          </w:tcPr>
          <w:p w14:paraId="0E7BB33A" w14:textId="77777777" w:rsidR="00CB0F51" w:rsidRPr="005B02F0" w:rsidRDefault="00CB0F51" w:rsidP="005F04F0">
            <w:pPr>
              <w:jc w:val="center"/>
              <w:rPr>
                <w:rFonts w:ascii="ＭＳ ゴシック" w:eastAsia="ＭＳ ゴシック" w:hAnsi="ＭＳ ゴシック"/>
              </w:rPr>
            </w:pPr>
          </w:p>
        </w:tc>
        <w:tc>
          <w:tcPr>
            <w:tcW w:w="1560" w:type="dxa"/>
            <w:tcBorders>
              <w:top w:val="single" w:sz="8" w:space="0" w:color="auto"/>
              <w:left w:val="single" w:sz="8" w:space="0" w:color="auto"/>
              <w:bottom w:val="single" w:sz="8" w:space="0" w:color="auto"/>
              <w:right w:val="single" w:sz="18" w:space="0" w:color="auto"/>
            </w:tcBorders>
            <w:shd w:val="clear" w:color="auto" w:fill="auto"/>
            <w:vAlign w:val="center"/>
          </w:tcPr>
          <w:p w14:paraId="3A97627B" w14:textId="77777777" w:rsidR="00CB0F51" w:rsidRPr="005B02F0" w:rsidRDefault="00CB0F51" w:rsidP="006F2A62">
            <w:pPr>
              <w:ind w:firstLineChars="100" w:firstLine="211"/>
              <w:rPr>
                <w:rFonts w:ascii="ＭＳ ゴシック" w:eastAsia="ＭＳ ゴシック" w:hAnsi="ＭＳ ゴシック"/>
                <w:b/>
              </w:rPr>
            </w:pPr>
            <w:r w:rsidRPr="005B02F0">
              <w:rPr>
                <w:rFonts w:ascii="ＭＳ ゴシック" w:eastAsia="ＭＳ ゴシック" w:hAnsi="ＭＳ ゴシック" w:hint="eastAsia"/>
                <w:b/>
              </w:rPr>
              <w:t>ねらい①</w:t>
            </w:r>
          </w:p>
        </w:tc>
        <w:tc>
          <w:tcPr>
            <w:tcW w:w="7261" w:type="dxa"/>
            <w:gridSpan w:val="5"/>
            <w:tcBorders>
              <w:top w:val="single" w:sz="8" w:space="0" w:color="auto"/>
              <w:left w:val="single" w:sz="18" w:space="0" w:color="auto"/>
              <w:bottom w:val="single" w:sz="8" w:space="0" w:color="auto"/>
              <w:right w:val="single" w:sz="18" w:space="0" w:color="auto"/>
            </w:tcBorders>
            <w:shd w:val="clear" w:color="auto" w:fill="auto"/>
          </w:tcPr>
          <w:p w14:paraId="5CA9DB2E" w14:textId="0DF8BD5D" w:rsidR="00A03C85" w:rsidRPr="003B03E8" w:rsidRDefault="008A4416" w:rsidP="00A03C85">
            <w:pPr>
              <w:rPr>
                <w:rFonts w:ascii="ＭＳ 明朝" w:hAnsi="ＭＳ 明朝"/>
                <w:szCs w:val="21"/>
              </w:rPr>
            </w:pPr>
            <w:r>
              <w:rPr>
                <w:rFonts w:ascii="ＭＳ 明朝" w:hAnsi="ＭＳ 明朝" w:hint="eastAsia"/>
                <w:szCs w:val="21"/>
              </w:rPr>
              <w:t>アフターコロナの</w:t>
            </w:r>
            <w:r w:rsidR="00A25755">
              <w:rPr>
                <w:rFonts w:ascii="ＭＳ 明朝" w:hAnsi="ＭＳ 明朝" w:hint="eastAsia"/>
                <w:szCs w:val="21"/>
              </w:rPr>
              <w:t>親子の</w:t>
            </w:r>
            <w:r>
              <w:rPr>
                <w:rFonts w:ascii="ＭＳ 明朝" w:hAnsi="ＭＳ 明朝" w:hint="eastAsia"/>
                <w:szCs w:val="21"/>
              </w:rPr>
              <w:t>ニーズに合った体験・体感型の</w:t>
            </w:r>
            <w:r w:rsidR="00A25755">
              <w:rPr>
                <w:rFonts w:ascii="ＭＳ 明朝" w:hAnsi="ＭＳ 明朝" w:hint="eastAsia"/>
                <w:szCs w:val="21"/>
              </w:rPr>
              <w:t>観覧スタイル</w:t>
            </w:r>
            <w:r w:rsidR="003C2368">
              <w:rPr>
                <w:rFonts w:ascii="ＭＳ 明朝" w:hAnsi="ＭＳ 明朝" w:hint="eastAsia"/>
                <w:szCs w:val="21"/>
              </w:rPr>
              <w:t>と館内外をつなぐ</w:t>
            </w:r>
            <w:r w:rsidR="00D33D6A">
              <w:rPr>
                <w:rFonts w:ascii="ＭＳ 明朝" w:hAnsi="ＭＳ 明朝" w:hint="eastAsia"/>
                <w:szCs w:val="21"/>
              </w:rPr>
              <w:t>多彩な連携行事</w:t>
            </w:r>
            <w:r w:rsidR="003C2368">
              <w:rPr>
                <w:rFonts w:ascii="ＭＳ 明朝" w:hAnsi="ＭＳ 明朝" w:hint="eastAsia"/>
                <w:szCs w:val="21"/>
              </w:rPr>
              <w:t>を駆使し、</w:t>
            </w:r>
            <w:r w:rsidR="00A25755">
              <w:rPr>
                <w:rFonts w:ascii="ＭＳ 明朝" w:hAnsi="ＭＳ 明朝" w:hint="eastAsia"/>
                <w:szCs w:val="21"/>
              </w:rPr>
              <w:t>夏期特別展</w:t>
            </w:r>
            <w:r w:rsidR="003C2368">
              <w:rPr>
                <w:rFonts w:ascii="ＭＳ 明朝" w:hAnsi="ＭＳ 明朝" w:hint="eastAsia"/>
                <w:szCs w:val="21"/>
              </w:rPr>
              <w:t>をイノベーションする</w:t>
            </w:r>
            <w:r>
              <w:rPr>
                <w:rFonts w:ascii="ＭＳ 明朝" w:hAnsi="ＭＳ 明朝" w:hint="eastAsia"/>
                <w:szCs w:val="21"/>
              </w:rPr>
              <w:t>。</w:t>
            </w:r>
          </w:p>
        </w:tc>
      </w:tr>
      <w:tr w:rsidR="003B03E8" w:rsidRPr="00BF01F9" w14:paraId="1D34BFFE" w14:textId="77777777" w:rsidTr="00830943">
        <w:tc>
          <w:tcPr>
            <w:tcW w:w="1111" w:type="dxa"/>
            <w:vMerge/>
            <w:tcBorders>
              <w:left w:val="single" w:sz="18" w:space="0" w:color="auto"/>
              <w:right w:val="single" w:sz="8" w:space="0" w:color="auto"/>
            </w:tcBorders>
            <w:shd w:val="clear" w:color="auto" w:fill="auto"/>
            <w:vAlign w:val="center"/>
          </w:tcPr>
          <w:p w14:paraId="6C79CCCC" w14:textId="77777777" w:rsidR="00CB0F51" w:rsidRPr="005B02F0" w:rsidRDefault="00CB0F51" w:rsidP="005F04F0">
            <w:pPr>
              <w:jc w:val="center"/>
              <w:rPr>
                <w:rFonts w:ascii="ＭＳ ゴシック" w:eastAsia="ＭＳ ゴシック" w:hAnsi="ＭＳ ゴシック"/>
              </w:rPr>
            </w:pPr>
          </w:p>
        </w:tc>
        <w:tc>
          <w:tcPr>
            <w:tcW w:w="1560" w:type="dxa"/>
            <w:tcBorders>
              <w:top w:val="single" w:sz="8" w:space="0" w:color="auto"/>
              <w:left w:val="single" w:sz="8" w:space="0" w:color="auto"/>
              <w:bottom w:val="single" w:sz="8" w:space="0" w:color="auto"/>
              <w:right w:val="single" w:sz="18" w:space="0" w:color="auto"/>
            </w:tcBorders>
            <w:shd w:val="clear" w:color="auto" w:fill="auto"/>
            <w:vAlign w:val="center"/>
          </w:tcPr>
          <w:p w14:paraId="17B2A46D" w14:textId="77777777" w:rsidR="00CB0F51" w:rsidRPr="005B02F0" w:rsidRDefault="00CB0F51" w:rsidP="006F2A62">
            <w:pPr>
              <w:jc w:val="center"/>
              <w:rPr>
                <w:rFonts w:ascii="ＭＳ ゴシック" w:eastAsia="ＭＳ ゴシック" w:hAnsi="ＭＳ ゴシック"/>
                <w:b/>
              </w:rPr>
            </w:pPr>
            <w:r w:rsidRPr="005B02F0">
              <w:rPr>
                <w:rFonts w:ascii="ＭＳ ゴシック" w:eastAsia="ＭＳ ゴシック" w:hAnsi="ＭＳ ゴシック" w:hint="eastAsia"/>
                <w:b/>
              </w:rPr>
              <w:t>ねらい②</w:t>
            </w:r>
          </w:p>
        </w:tc>
        <w:tc>
          <w:tcPr>
            <w:tcW w:w="7261" w:type="dxa"/>
            <w:gridSpan w:val="5"/>
            <w:tcBorders>
              <w:top w:val="single" w:sz="8" w:space="0" w:color="auto"/>
              <w:left w:val="single" w:sz="18" w:space="0" w:color="auto"/>
              <w:bottom w:val="single" w:sz="8" w:space="0" w:color="auto"/>
              <w:right w:val="single" w:sz="18" w:space="0" w:color="auto"/>
            </w:tcBorders>
            <w:shd w:val="clear" w:color="auto" w:fill="auto"/>
          </w:tcPr>
          <w:p w14:paraId="3B5A95E2" w14:textId="063598F6" w:rsidR="00E4366B" w:rsidRPr="003B03E8" w:rsidRDefault="00A25755" w:rsidP="0060791E">
            <w:pPr>
              <w:rPr>
                <w:rFonts w:ascii="ＭＳ 明朝" w:hAnsi="ＭＳ 明朝"/>
                <w:szCs w:val="21"/>
              </w:rPr>
            </w:pPr>
            <w:r>
              <w:rPr>
                <w:rFonts w:ascii="ＭＳ 明朝" w:hAnsi="ＭＳ 明朝" w:hint="eastAsia"/>
                <w:szCs w:val="21"/>
              </w:rPr>
              <w:t>海の妖怪と環境変化を</w:t>
            </w:r>
            <w:r w:rsidR="003C2368">
              <w:rPr>
                <w:rFonts w:ascii="ＭＳ 明朝" w:hAnsi="ＭＳ 明朝" w:hint="eastAsia"/>
                <w:szCs w:val="21"/>
              </w:rPr>
              <w:t>絡めて</w:t>
            </w:r>
            <w:r>
              <w:rPr>
                <w:rFonts w:ascii="ＭＳ 明朝" w:hAnsi="ＭＳ 明朝" w:hint="eastAsia"/>
                <w:szCs w:val="21"/>
              </w:rPr>
              <w:t>見つめる機会を作ることで、「海への畏怖の念」を取り戻してもら</w:t>
            </w:r>
            <w:r w:rsidR="00BF01F9">
              <w:rPr>
                <w:rFonts w:ascii="ＭＳ 明朝" w:hAnsi="ＭＳ 明朝" w:hint="eastAsia"/>
                <w:szCs w:val="21"/>
              </w:rPr>
              <w:t>い</w:t>
            </w:r>
            <w:r>
              <w:rPr>
                <w:rFonts w:ascii="ＭＳ 明朝" w:hAnsi="ＭＳ 明朝" w:hint="eastAsia"/>
                <w:szCs w:val="21"/>
              </w:rPr>
              <w:t>、郷土の海を未来に引き続く</w:t>
            </w:r>
            <w:r w:rsidR="003C2368">
              <w:rPr>
                <w:rFonts w:ascii="ＭＳ 明朝" w:hAnsi="ＭＳ 明朝" w:hint="eastAsia"/>
                <w:szCs w:val="21"/>
              </w:rPr>
              <w:t>契機とする</w:t>
            </w:r>
            <w:r>
              <w:rPr>
                <w:rFonts w:ascii="ＭＳ 明朝" w:hAnsi="ＭＳ 明朝" w:hint="eastAsia"/>
                <w:szCs w:val="21"/>
              </w:rPr>
              <w:t>。</w:t>
            </w:r>
          </w:p>
        </w:tc>
      </w:tr>
      <w:tr w:rsidR="00BD2037" w:rsidRPr="00BD2037" w14:paraId="4B2A3C93" w14:textId="77777777" w:rsidTr="00830943">
        <w:tc>
          <w:tcPr>
            <w:tcW w:w="1111" w:type="dxa"/>
            <w:vMerge/>
            <w:tcBorders>
              <w:left w:val="single" w:sz="18" w:space="0" w:color="auto"/>
              <w:bottom w:val="single" w:sz="18" w:space="0" w:color="auto"/>
              <w:right w:val="single" w:sz="8" w:space="0" w:color="auto"/>
            </w:tcBorders>
            <w:shd w:val="clear" w:color="auto" w:fill="auto"/>
            <w:vAlign w:val="center"/>
          </w:tcPr>
          <w:p w14:paraId="0BB6324B" w14:textId="77777777" w:rsidR="00CB0F51" w:rsidRPr="005B02F0" w:rsidRDefault="00CB0F51" w:rsidP="005F04F0">
            <w:pPr>
              <w:jc w:val="center"/>
              <w:rPr>
                <w:rFonts w:ascii="ＭＳ ゴシック" w:eastAsia="ＭＳ ゴシック" w:hAnsi="ＭＳ ゴシック"/>
                <w:color w:val="FF0000"/>
              </w:rPr>
            </w:pPr>
          </w:p>
        </w:tc>
        <w:tc>
          <w:tcPr>
            <w:tcW w:w="1560" w:type="dxa"/>
            <w:tcBorders>
              <w:top w:val="single" w:sz="8" w:space="0" w:color="auto"/>
              <w:left w:val="single" w:sz="8" w:space="0" w:color="auto"/>
              <w:bottom w:val="single" w:sz="18" w:space="0" w:color="auto"/>
              <w:right w:val="single" w:sz="18" w:space="0" w:color="auto"/>
            </w:tcBorders>
            <w:shd w:val="clear" w:color="auto" w:fill="auto"/>
            <w:vAlign w:val="center"/>
          </w:tcPr>
          <w:p w14:paraId="67B41181" w14:textId="77777777" w:rsidR="00CB0F51" w:rsidRPr="005B02F0" w:rsidRDefault="00CB0F51" w:rsidP="006F2A62">
            <w:pPr>
              <w:jc w:val="center"/>
              <w:rPr>
                <w:rFonts w:ascii="ＭＳ ゴシック" w:eastAsia="ＭＳ ゴシック" w:hAnsi="ＭＳ ゴシック"/>
                <w:b/>
              </w:rPr>
            </w:pPr>
            <w:r w:rsidRPr="005B02F0">
              <w:rPr>
                <w:rFonts w:ascii="ＭＳ ゴシック" w:eastAsia="ＭＳ ゴシック" w:hAnsi="ＭＳ ゴシック" w:hint="eastAsia"/>
                <w:b/>
              </w:rPr>
              <w:t>ねらい③</w:t>
            </w:r>
          </w:p>
        </w:tc>
        <w:tc>
          <w:tcPr>
            <w:tcW w:w="7261" w:type="dxa"/>
            <w:gridSpan w:val="5"/>
            <w:tcBorders>
              <w:top w:val="single" w:sz="8" w:space="0" w:color="auto"/>
              <w:left w:val="single" w:sz="18" w:space="0" w:color="auto"/>
              <w:bottom w:val="single" w:sz="18" w:space="0" w:color="auto"/>
              <w:right w:val="single" w:sz="18" w:space="0" w:color="auto"/>
            </w:tcBorders>
            <w:shd w:val="clear" w:color="auto" w:fill="auto"/>
          </w:tcPr>
          <w:p w14:paraId="02106CCA" w14:textId="647ABAAD" w:rsidR="00651207" w:rsidRPr="004A1AEF" w:rsidRDefault="00A25755" w:rsidP="005D7AAF">
            <w:pPr>
              <w:rPr>
                <w:rFonts w:ascii="ＭＳ 明朝" w:hAnsi="ＭＳ 明朝"/>
                <w:szCs w:val="21"/>
              </w:rPr>
            </w:pPr>
            <w:r>
              <w:rPr>
                <w:rFonts w:ascii="ＭＳ 明朝" w:hAnsi="ＭＳ 明朝" w:hint="eastAsia"/>
                <w:szCs w:val="21"/>
              </w:rPr>
              <w:t>自然科学・人文科学の双方から同テーマに取り組むことで、総合博物館</w:t>
            </w:r>
            <w:r w:rsidR="003C2368">
              <w:rPr>
                <w:rFonts w:ascii="ＭＳ 明朝" w:hAnsi="ＭＳ 明朝" w:hint="eastAsia"/>
                <w:szCs w:val="21"/>
              </w:rPr>
              <w:t>ならではの</w:t>
            </w:r>
            <w:r>
              <w:rPr>
                <w:rFonts w:ascii="ＭＳ 明朝" w:hAnsi="ＭＳ 明朝" w:hint="eastAsia"/>
                <w:szCs w:val="21"/>
              </w:rPr>
              <w:t>親子向け</w:t>
            </w:r>
            <w:r w:rsidR="003C2368">
              <w:rPr>
                <w:rFonts w:ascii="ＭＳ 明朝" w:hAnsi="ＭＳ 明朝" w:hint="eastAsia"/>
                <w:szCs w:val="21"/>
              </w:rPr>
              <w:t>展示会のモデルケースとし</w:t>
            </w:r>
            <w:r>
              <w:rPr>
                <w:rFonts w:ascii="ＭＳ 明朝" w:hAnsi="ＭＳ 明朝" w:hint="eastAsia"/>
                <w:szCs w:val="21"/>
              </w:rPr>
              <w:t>、</w:t>
            </w:r>
            <w:r w:rsidR="003C2368">
              <w:rPr>
                <w:rFonts w:ascii="ＭＳ 明朝" w:hAnsi="ＭＳ 明朝" w:hint="eastAsia"/>
                <w:szCs w:val="21"/>
              </w:rPr>
              <w:t>当館のプレゼンスを高める</w:t>
            </w:r>
            <w:r>
              <w:rPr>
                <w:rFonts w:ascii="ＭＳ 明朝" w:hAnsi="ＭＳ 明朝" w:hint="eastAsia"/>
                <w:szCs w:val="21"/>
              </w:rPr>
              <w:t>。</w:t>
            </w:r>
          </w:p>
        </w:tc>
      </w:tr>
      <w:tr w:rsidR="00BC419A" w:rsidRPr="00BD2037" w14:paraId="0BB59DC0" w14:textId="77777777" w:rsidTr="00830943">
        <w:tc>
          <w:tcPr>
            <w:tcW w:w="1111" w:type="dxa"/>
            <w:vMerge w:val="restart"/>
            <w:tcBorders>
              <w:top w:val="single" w:sz="18" w:space="0" w:color="auto"/>
              <w:left w:val="single" w:sz="18" w:space="0" w:color="auto"/>
              <w:right w:val="single" w:sz="8" w:space="0" w:color="auto"/>
            </w:tcBorders>
            <w:shd w:val="clear" w:color="auto" w:fill="auto"/>
            <w:vAlign w:val="center"/>
          </w:tcPr>
          <w:p w14:paraId="2E62C047" w14:textId="675FA06B" w:rsidR="00BC419A" w:rsidRPr="005B02F0" w:rsidRDefault="00BC419A" w:rsidP="00D75D60">
            <w:pPr>
              <w:jc w:val="left"/>
              <w:rPr>
                <w:rFonts w:ascii="ＭＳ ゴシック" w:eastAsia="ＭＳ ゴシック" w:hAnsi="ＭＳ ゴシック"/>
                <w:b/>
              </w:rPr>
            </w:pPr>
            <w:r w:rsidRPr="005B02F0">
              <w:rPr>
                <w:rFonts w:ascii="ＭＳ ゴシック" w:eastAsia="ＭＳ ゴシック" w:hAnsi="ＭＳ ゴシック" w:hint="eastAsia"/>
                <w:b/>
              </w:rPr>
              <w:t>目</w:t>
            </w:r>
            <w:r>
              <w:rPr>
                <w:rFonts w:ascii="ＭＳ ゴシック" w:eastAsia="ＭＳ ゴシック" w:hAnsi="ＭＳ ゴシック" w:hint="eastAsia"/>
                <w:b/>
              </w:rPr>
              <w:t xml:space="preserve">　</w:t>
            </w:r>
            <w:r w:rsidRPr="005B02F0">
              <w:rPr>
                <w:rFonts w:ascii="ＭＳ ゴシック" w:eastAsia="ＭＳ ゴシック" w:hAnsi="ＭＳ ゴシック" w:hint="eastAsia"/>
                <w:b/>
              </w:rPr>
              <w:t>標</w:t>
            </w:r>
          </w:p>
        </w:tc>
        <w:tc>
          <w:tcPr>
            <w:tcW w:w="1560" w:type="dxa"/>
            <w:tcBorders>
              <w:top w:val="single" w:sz="18" w:space="0" w:color="auto"/>
              <w:left w:val="single" w:sz="8" w:space="0" w:color="auto"/>
              <w:bottom w:val="single" w:sz="8" w:space="0" w:color="auto"/>
              <w:right w:val="single" w:sz="18" w:space="0" w:color="auto"/>
            </w:tcBorders>
            <w:shd w:val="clear" w:color="auto" w:fill="auto"/>
            <w:vAlign w:val="center"/>
          </w:tcPr>
          <w:p w14:paraId="1D772B5A" w14:textId="163B2FDC" w:rsidR="00BC419A" w:rsidRPr="005B02F0" w:rsidRDefault="00BC419A" w:rsidP="00D75D60">
            <w:pPr>
              <w:jc w:val="left"/>
              <w:rPr>
                <w:rFonts w:ascii="ＭＳ ゴシック" w:eastAsia="ＭＳ ゴシック" w:hAnsi="ＭＳ ゴシック"/>
                <w:b/>
              </w:rPr>
            </w:pPr>
            <w:r w:rsidRPr="005B02F0">
              <w:rPr>
                <w:rFonts w:ascii="ＭＳ ゴシック" w:eastAsia="ＭＳ ゴシック" w:hAnsi="ＭＳ ゴシック" w:hint="eastAsia"/>
                <w:b/>
              </w:rPr>
              <w:t>来</w:t>
            </w:r>
            <w:r>
              <w:rPr>
                <w:rFonts w:ascii="ＭＳ ゴシック" w:eastAsia="ＭＳ ゴシック" w:hAnsi="ＭＳ ゴシック" w:hint="eastAsia"/>
                <w:b/>
              </w:rPr>
              <w:t>場</w:t>
            </w:r>
            <w:r w:rsidRPr="005B02F0">
              <w:rPr>
                <w:rFonts w:ascii="ＭＳ ゴシック" w:eastAsia="ＭＳ ゴシック" w:hAnsi="ＭＳ ゴシック" w:hint="eastAsia"/>
                <w:b/>
              </w:rPr>
              <w:t>者数</w:t>
            </w:r>
          </w:p>
        </w:tc>
        <w:tc>
          <w:tcPr>
            <w:tcW w:w="7261" w:type="dxa"/>
            <w:gridSpan w:val="5"/>
            <w:tcBorders>
              <w:top w:val="single" w:sz="18" w:space="0" w:color="auto"/>
              <w:left w:val="single" w:sz="18" w:space="0" w:color="auto"/>
              <w:bottom w:val="single" w:sz="8" w:space="0" w:color="auto"/>
              <w:right w:val="single" w:sz="18" w:space="0" w:color="auto"/>
            </w:tcBorders>
            <w:shd w:val="clear" w:color="auto" w:fill="auto"/>
          </w:tcPr>
          <w:p w14:paraId="7FC6E113" w14:textId="66DA4818" w:rsidR="00BC419A" w:rsidRPr="00307BE4" w:rsidRDefault="000E0AE9" w:rsidP="00EC42E1">
            <w:pPr>
              <w:rPr>
                <w:szCs w:val="21"/>
              </w:rPr>
            </w:pPr>
            <w:r>
              <w:rPr>
                <w:rFonts w:hint="eastAsia"/>
                <w:szCs w:val="21"/>
              </w:rPr>
              <w:t>5</w:t>
            </w:r>
            <w:r>
              <w:rPr>
                <w:szCs w:val="21"/>
              </w:rPr>
              <w:t>1,200</w:t>
            </w:r>
            <w:r>
              <w:rPr>
                <w:rFonts w:hint="eastAsia"/>
                <w:szCs w:val="21"/>
              </w:rPr>
              <w:t>人</w:t>
            </w:r>
          </w:p>
        </w:tc>
      </w:tr>
      <w:tr w:rsidR="00BC419A" w:rsidRPr="00BD2037" w14:paraId="36F2C017" w14:textId="77777777" w:rsidTr="00830943">
        <w:tc>
          <w:tcPr>
            <w:tcW w:w="1111" w:type="dxa"/>
            <w:vMerge/>
            <w:tcBorders>
              <w:left w:val="single" w:sz="18" w:space="0" w:color="auto"/>
              <w:right w:val="single" w:sz="8" w:space="0" w:color="auto"/>
            </w:tcBorders>
            <w:shd w:val="clear" w:color="auto" w:fill="auto"/>
          </w:tcPr>
          <w:p w14:paraId="51718E5D" w14:textId="77777777" w:rsidR="00BC419A" w:rsidRPr="004A1AEF" w:rsidRDefault="00BC419A" w:rsidP="00EC42E1">
            <w:pPr>
              <w:rPr>
                <w:rFonts w:ascii="ＭＳ 明朝" w:hAnsi="ＭＳ 明朝"/>
              </w:rPr>
            </w:pPr>
          </w:p>
        </w:tc>
        <w:tc>
          <w:tcPr>
            <w:tcW w:w="1560" w:type="dxa"/>
            <w:tcBorders>
              <w:top w:val="single" w:sz="8" w:space="0" w:color="auto"/>
              <w:left w:val="single" w:sz="8" w:space="0" w:color="auto"/>
              <w:bottom w:val="single" w:sz="8" w:space="0" w:color="auto"/>
              <w:right w:val="single" w:sz="18" w:space="0" w:color="auto"/>
            </w:tcBorders>
            <w:shd w:val="clear" w:color="auto" w:fill="auto"/>
            <w:vAlign w:val="center"/>
          </w:tcPr>
          <w:p w14:paraId="0C6F67CB" w14:textId="77777777" w:rsidR="00BC419A" w:rsidRPr="005B02F0" w:rsidRDefault="00BC419A" w:rsidP="006F2A62">
            <w:pPr>
              <w:ind w:rightChars="-54" w:right="-113"/>
              <w:jc w:val="left"/>
              <w:rPr>
                <w:rFonts w:ascii="ＭＳ ゴシック" w:eastAsia="ＭＳ ゴシック" w:hAnsi="ＭＳ ゴシック"/>
                <w:b/>
              </w:rPr>
            </w:pPr>
            <w:r w:rsidRPr="005B02F0">
              <w:rPr>
                <w:rFonts w:ascii="ＭＳ ゴシック" w:eastAsia="ＭＳ ゴシック" w:hAnsi="ＭＳ ゴシック" w:hint="eastAsia"/>
                <w:b/>
              </w:rPr>
              <w:t>ターゲット層</w:t>
            </w:r>
          </w:p>
        </w:tc>
        <w:tc>
          <w:tcPr>
            <w:tcW w:w="7261" w:type="dxa"/>
            <w:gridSpan w:val="5"/>
            <w:tcBorders>
              <w:top w:val="single" w:sz="8" w:space="0" w:color="auto"/>
              <w:left w:val="single" w:sz="18" w:space="0" w:color="auto"/>
              <w:bottom w:val="single" w:sz="8" w:space="0" w:color="auto"/>
              <w:right w:val="single" w:sz="18" w:space="0" w:color="auto"/>
            </w:tcBorders>
            <w:shd w:val="clear" w:color="auto" w:fill="auto"/>
          </w:tcPr>
          <w:p w14:paraId="28EDA0B4" w14:textId="71F2FA45" w:rsidR="00BC419A" w:rsidRPr="004A1AEF" w:rsidRDefault="00BC419A" w:rsidP="00EC42E1">
            <w:pPr>
              <w:rPr>
                <w:rFonts w:ascii="ＭＳ 明朝" w:hAnsi="ＭＳ 明朝"/>
                <w:szCs w:val="21"/>
              </w:rPr>
            </w:pPr>
            <w:r w:rsidRPr="004A1AEF">
              <w:rPr>
                <w:rFonts w:ascii="ＭＳ 明朝" w:hAnsi="ＭＳ 明朝" w:hint="eastAsia"/>
                <w:szCs w:val="21"/>
              </w:rPr>
              <w:t>【年代】</w:t>
            </w:r>
            <w:r w:rsidR="00A15A3C">
              <w:rPr>
                <w:rFonts w:ascii="ＭＳ 明朝" w:hAnsi="ＭＳ 明朝" w:hint="eastAsia"/>
                <w:szCs w:val="21"/>
              </w:rPr>
              <w:t>小学校３年生と</w:t>
            </w:r>
            <w:r w:rsidRPr="004A1AEF">
              <w:rPr>
                <w:rFonts w:ascii="ＭＳ 明朝" w:hAnsi="ＭＳ 明朝" w:hint="eastAsia"/>
                <w:szCs w:val="21"/>
              </w:rPr>
              <w:t>その保護者</w:t>
            </w:r>
          </w:p>
          <w:p w14:paraId="3F935A6B" w14:textId="6A993C8A" w:rsidR="00BC419A" w:rsidRPr="00681AE4" w:rsidRDefault="00BC419A" w:rsidP="00D85AD5">
            <w:pPr>
              <w:rPr>
                <w:rFonts w:ascii="ＭＳ 明朝" w:hAnsi="ＭＳ 明朝"/>
                <w:szCs w:val="21"/>
              </w:rPr>
            </w:pPr>
            <w:r w:rsidRPr="004A1AEF">
              <w:rPr>
                <w:rFonts w:ascii="ＭＳ 明朝" w:hAnsi="ＭＳ 明朝" w:hint="eastAsia"/>
                <w:szCs w:val="21"/>
              </w:rPr>
              <w:t>【属性】</w:t>
            </w:r>
            <w:r w:rsidRPr="00681AE4">
              <w:rPr>
                <w:rFonts w:ascii="ＭＳ 明朝" w:hAnsi="ＭＳ 明朝" w:hint="eastAsia"/>
                <w:szCs w:val="21"/>
              </w:rPr>
              <w:t>・</w:t>
            </w:r>
            <w:r w:rsidR="00681AE4">
              <w:rPr>
                <w:rFonts w:ascii="ＭＳ 明朝" w:hAnsi="ＭＳ 明朝" w:hint="eastAsia"/>
                <w:szCs w:val="21"/>
              </w:rPr>
              <w:t>妖怪</w:t>
            </w:r>
            <w:r w:rsidR="00F44602">
              <w:rPr>
                <w:rFonts w:ascii="ＭＳ 明朝" w:hAnsi="ＭＳ 明朝" w:hint="eastAsia"/>
                <w:szCs w:val="21"/>
              </w:rPr>
              <w:t>・</w:t>
            </w:r>
            <w:r w:rsidR="00681AE4">
              <w:rPr>
                <w:rFonts w:ascii="ＭＳ 明朝" w:hAnsi="ＭＳ 明朝" w:hint="eastAsia"/>
                <w:szCs w:val="21"/>
              </w:rPr>
              <w:t>怪異、珍魚・怪生物に興味をもつ層</w:t>
            </w:r>
          </w:p>
          <w:p w14:paraId="33D4E764" w14:textId="38CD6A72" w:rsidR="00BC419A" w:rsidRPr="00681AE4" w:rsidRDefault="00BC419A" w:rsidP="00A24BB5">
            <w:pPr>
              <w:rPr>
                <w:rFonts w:ascii="ＭＳ 明朝" w:hAnsi="ＭＳ 明朝"/>
                <w:szCs w:val="21"/>
              </w:rPr>
            </w:pPr>
            <w:r w:rsidRPr="00681AE4">
              <w:rPr>
                <w:rFonts w:ascii="ＭＳ 明朝" w:hAnsi="ＭＳ 明朝" w:hint="eastAsia"/>
                <w:szCs w:val="21"/>
              </w:rPr>
              <w:t xml:space="preserve">　</w:t>
            </w:r>
            <w:r w:rsidR="00D85AD5">
              <w:rPr>
                <w:rFonts w:ascii="ＭＳ 明朝" w:hAnsi="ＭＳ 明朝" w:hint="eastAsia"/>
                <w:szCs w:val="21"/>
              </w:rPr>
              <w:t xml:space="preserve">　　 </w:t>
            </w:r>
            <w:r w:rsidRPr="00681AE4">
              <w:rPr>
                <w:rFonts w:ascii="ＭＳ 明朝" w:hAnsi="ＭＳ 明朝" w:hint="eastAsia"/>
                <w:szCs w:val="21"/>
              </w:rPr>
              <w:t>・萩博物館の夏期特別展の支持層</w:t>
            </w:r>
          </w:p>
          <w:p w14:paraId="2D387EF6" w14:textId="4246A6F7" w:rsidR="00BC419A" w:rsidRPr="00681AE4" w:rsidRDefault="00BC419A" w:rsidP="00A24BB5">
            <w:pPr>
              <w:rPr>
                <w:rFonts w:ascii="ＭＳ 明朝" w:hAnsi="ＭＳ 明朝"/>
                <w:szCs w:val="21"/>
              </w:rPr>
            </w:pPr>
            <w:r w:rsidRPr="00681AE4">
              <w:rPr>
                <w:rFonts w:ascii="ＭＳ 明朝" w:hAnsi="ＭＳ 明朝" w:hint="eastAsia"/>
                <w:szCs w:val="21"/>
              </w:rPr>
              <w:t xml:space="preserve">　</w:t>
            </w:r>
            <w:r w:rsidR="00D85AD5">
              <w:rPr>
                <w:rFonts w:ascii="ＭＳ 明朝" w:hAnsi="ＭＳ 明朝" w:hint="eastAsia"/>
                <w:szCs w:val="21"/>
              </w:rPr>
              <w:t xml:space="preserve"> </w:t>
            </w:r>
            <w:r w:rsidR="00D85AD5">
              <w:rPr>
                <w:rFonts w:ascii="ＭＳ 明朝" w:hAnsi="ＭＳ 明朝"/>
                <w:szCs w:val="21"/>
              </w:rPr>
              <w:t xml:space="preserve">    </w:t>
            </w:r>
            <w:r w:rsidRPr="00681AE4">
              <w:rPr>
                <w:rFonts w:ascii="ＭＳ 明朝" w:hAnsi="ＭＳ 明朝" w:hint="eastAsia"/>
                <w:szCs w:val="21"/>
              </w:rPr>
              <w:t>・</w:t>
            </w:r>
            <w:r w:rsidR="00681AE4">
              <w:rPr>
                <w:rFonts w:ascii="ＭＳ 明朝" w:hAnsi="ＭＳ 明朝" w:hint="eastAsia"/>
                <w:szCs w:val="21"/>
              </w:rPr>
              <w:t>体験・体感型の夏休み行事を求めるファミリー層</w:t>
            </w:r>
          </w:p>
          <w:p w14:paraId="23420627" w14:textId="5D03AC94" w:rsidR="00BC419A" w:rsidRPr="004A1AEF" w:rsidRDefault="00BC419A" w:rsidP="002C3610">
            <w:pPr>
              <w:rPr>
                <w:rFonts w:ascii="ＭＳ 明朝" w:hAnsi="ＭＳ 明朝"/>
                <w:szCs w:val="21"/>
              </w:rPr>
            </w:pPr>
            <w:r w:rsidRPr="004A1AEF">
              <w:rPr>
                <w:rFonts w:ascii="ＭＳ 明朝" w:hAnsi="ＭＳ 明朝" w:hint="eastAsia"/>
                <w:szCs w:val="21"/>
              </w:rPr>
              <w:t>【エリア】萩市、山口県</w:t>
            </w:r>
            <w:r w:rsidR="00FF01F8">
              <w:rPr>
                <w:rFonts w:ascii="ＭＳ 明朝" w:hAnsi="ＭＳ 明朝" w:hint="eastAsia"/>
                <w:szCs w:val="21"/>
              </w:rPr>
              <w:t>及び近県（</w:t>
            </w:r>
            <w:r w:rsidR="000E0AE9">
              <w:rPr>
                <w:rFonts w:ascii="ＭＳ 明朝" w:hAnsi="ＭＳ 明朝" w:hint="eastAsia"/>
                <w:szCs w:val="21"/>
              </w:rPr>
              <w:t>広島</w:t>
            </w:r>
            <w:r w:rsidR="00FF01F8">
              <w:rPr>
                <w:rFonts w:ascii="ＭＳ 明朝" w:hAnsi="ＭＳ 明朝" w:hint="eastAsia"/>
                <w:szCs w:val="21"/>
              </w:rPr>
              <w:t>・</w:t>
            </w:r>
            <w:r w:rsidR="000E0AE9">
              <w:rPr>
                <w:rFonts w:ascii="ＭＳ 明朝" w:hAnsi="ＭＳ 明朝" w:hint="eastAsia"/>
                <w:szCs w:val="21"/>
              </w:rPr>
              <w:t>福岡</w:t>
            </w:r>
            <w:r w:rsidR="00FF01F8">
              <w:rPr>
                <w:rFonts w:ascii="ＭＳ 明朝" w:hAnsi="ＭＳ 明朝" w:hint="eastAsia"/>
                <w:szCs w:val="21"/>
              </w:rPr>
              <w:t>・</w:t>
            </w:r>
            <w:r w:rsidR="000E0AE9">
              <w:rPr>
                <w:rFonts w:ascii="ＭＳ 明朝" w:hAnsi="ＭＳ 明朝" w:hint="eastAsia"/>
                <w:szCs w:val="21"/>
              </w:rPr>
              <w:t>島根</w:t>
            </w:r>
            <w:r w:rsidR="00FF01F8">
              <w:rPr>
                <w:rFonts w:ascii="ＭＳ 明朝" w:hAnsi="ＭＳ 明朝" w:hint="eastAsia"/>
                <w:szCs w:val="21"/>
              </w:rPr>
              <w:t>）</w:t>
            </w:r>
            <w:r w:rsidR="000E0AE9">
              <w:rPr>
                <w:rFonts w:ascii="ＭＳ 明朝" w:hAnsi="ＭＳ 明朝" w:hint="eastAsia"/>
                <w:szCs w:val="21"/>
              </w:rPr>
              <w:t>、中国～九州地方</w:t>
            </w:r>
          </w:p>
        </w:tc>
      </w:tr>
      <w:tr w:rsidR="00BC419A" w:rsidRPr="00BD2037" w14:paraId="649B9A6C" w14:textId="77777777" w:rsidTr="00830943">
        <w:tc>
          <w:tcPr>
            <w:tcW w:w="1111" w:type="dxa"/>
            <w:tcBorders>
              <w:left w:val="single" w:sz="18" w:space="0" w:color="auto"/>
              <w:bottom w:val="single" w:sz="18" w:space="0" w:color="auto"/>
              <w:right w:val="single" w:sz="8" w:space="0" w:color="auto"/>
            </w:tcBorders>
            <w:shd w:val="clear" w:color="auto" w:fill="auto"/>
          </w:tcPr>
          <w:p w14:paraId="19BFF57E" w14:textId="77777777" w:rsidR="00BC419A" w:rsidRPr="004A1AEF" w:rsidRDefault="00BC419A" w:rsidP="00EC42E1">
            <w:pPr>
              <w:rPr>
                <w:rFonts w:ascii="ＭＳ 明朝" w:hAnsi="ＭＳ 明朝"/>
              </w:rPr>
            </w:pPr>
          </w:p>
        </w:tc>
        <w:tc>
          <w:tcPr>
            <w:tcW w:w="1560" w:type="dxa"/>
            <w:tcBorders>
              <w:top w:val="single" w:sz="8" w:space="0" w:color="auto"/>
              <w:left w:val="single" w:sz="8" w:space="0" w:color="auto"/>
              <w:bottom w:val="single" w:sz="18" w:space="0" w:color="auto"/>
              <w:right w:val="single" w:sz="18" w:space="0" w:color="auto"/>
            </w:tcBorders>
            <w:shd w:val="clear" w:color="auto" w:fill="auto"/>
            <w:vAlign w:val="center"/>
          </w:tcPr>
          <w:p w14:paraId="7439B305" w14:textId="77777777" w:rsidR="00BC419A" w:rsidRPr="005B02F0" w:rsidRDefault="00BC419A" w:rsidP="00D75D60">
            <w:pPr>
              <w:jc w:val="left"/>
              <w:rPr>
                <w:rFonts w:ascii="ＭＳ ゴシック" w:eastAsia="ＭＳ ゴシック" w:hAnsi="ＭＳ ゴシック"/>
                <w:b/>
              </w:rPr>
            </w:pPr>
            <w:r w:rsidRPr="005B02F0">
              <w:rPr>
                <w:rFonts w:ascii="ＭＳ ゴシック" w:eastAsia="ＭＳ ゴシック" w:hAnsi="ＭＳ ゴシック" w:hint="eastAsia"/>
                <w:b/>
              </w:rPr>
              <w:t>その他指標</w:t>
            </w:r>
          </w:p>
        </w:tc>
        <w:tc>
          <w:tcPr>
            <w:tcW w:w="7261" w:type="dxa"/>
            <w:gridSpan w:val="5"/>
            <w:tcBorders>
              <w:top w:val="single" w:sz="8" w:space="0" w:color="auto"/>
              <w:left w:val="single" w:sz="18" w:space="0" w:color="auto"/>
              <w:bottom w:val="single" w:sz="18" w:space="0" w:color="auto"/>
              <w:right w:val="single" w:sz="18" w:space="0" w:color="auto"/>
            </w:tcBorders>
            <w:shd w:val="clear" w:color="auto" w:fill="auto"/>
          </w:tcPr>
          <w:p w14:paraId="6495B542" w14:textId="2361CBDE" w:rsidR="00BC419A" w:rsidRPr="004A1AEF" w:rsidRDefault="00BC419A" w:rsidP="00EC42E1">
            <w:pPr>
              <w:rPr>
                <w:rFonts w:ascii="ＭＳ 明朝" w:hAnsi="ＭＳ 明朝"/>
                <w:szCs w:val="21"/>
              </w:rPr>
            </w:pPr>
            <w:r w:rsidRPr="004A1AEF">
              <w:rPr>
                <w:rFonts w:ascii="ＭＳ 明朝" w:hAnsi="ＭＳ 明朝" w:hint="eastAsia"/>
                <w:szCs w:val="21"/>
              </w:rPr>
              <w:t>・アンケート回答率：総来場者数の</w:t>
            </w:r>
            <w:r w:rsidRPr="00307BE4">
              <w:rPr>
                <w:szCs w:val="21"/>
              </w:rPr>
              <w:t>1</w:t>
            </w:r>
            <w:r w:rsidRPr="004A1AEF">
              <w:rPr>
                <w:rFonts w:ascii="ＭＳ 明朝" w:hAnsi="ＭＳ 明朝" w:hint="eastAsia"/>
                <w:szCs w:val="21"/>
              </w:rPr>
              <w:t>％以上</w:t>
            </w:r>
          </w:p>
          <w:p w14:paraId="61ED3874" w14:textId="6FC36BF3" w:rsidR="00BC419A" w:rsidRPr="004A1AEF" w:rsidRDefault="00BC419A" w:rsidP="000E0AE9">
            <w:pPr>
              <w:ind w:left="210" w:hangingChars="100" w:hanging="210"/>
              <w:rPr>
                <w:rFonts w:ascii="ＭＳ 明朝" w:hAnsi="ＭＳ 明朝"/>
                <w:szCs w:val="21"/>
              </w:rPr>
            </w:pPr>
            <w:r w:rsidRPr="004A1AEF">
              <w:rPr>
                <w:rFonts w:ascii="ＭＳ 明朝" w:hAnsi="ＭＳ 明朝" w:hint="eastAsia"/>
                <w:szCs w:val="21"/>
              </w:rPr>
              <w:t>・観覧満足度（アンケートで展示に満足と回答する人の割合）：</w:t>
            </w:r>
            <w:r w:rsidRPr="00307BE4">
              <w:rPr>
                <w:szCs w:val="21"/>
              </w:rPr>
              <w:t>80</w:t>
            </w:r>
            <w:r w:rsidRPr="004A1AEF">
              <w:rPr>
                <w:rFonts w:ascii="ＭＳ 明朝" w:hAnsi="ＭＳ 明朝" w:hint="eastAsia"/>
                <w:szCs w:val="21"/>
              </w:rPr>
              <w:t>％以上</w:t>
            </w:r>
          </w:p>
        </w:tc>
      </w:tr>
      <w:tr w:rsidR="00BD2037" w:rsidRPr="00BD2037" w14:paraId="1ACA755A" w14:textId="77777777" w:rsidTr="00830943">
        <w:trPr>
          <w:trHeight w:val="3624"/>
        </w:trPr>
        <w:tc>
          <w:tcPr>
            <w:tcW w:w="1111" w:type="dxa"/>
            <w:vMerge w:val="restart"/>
            <w:tcBorders>
              <w:top w:val="single" w:sz="18" w:space="0" w:color="auto"/>
              <w:left w:val="single" w:sz="18" w:space="0" w:color="auto"/>
              <w:bottom w:val="single" w:sz="12" w:space="0" w:color="auto"/>
              <w:right w:val="single" w:sz="8" w:space="0" w:color="auto"/>
            </w:tcBorders>
            <w:shd w:val="clear" w:color="auto" w:fill="auto"/>
            <w:vAlign w:val="center"/>
          </w:tcPr>
          <w:p w14:paraId="40800ABC" w14:textId="77777777" w:rsidR="00CB0F51" w:rsidRPr="005B02F0" w:rsidRDefault="00CB0F51" w:rsidP="00D75D60">
            <w:pPr>
              <w:jc w:val="left"/>
              <w:rPr>
                <w:rFonts w:ascii="ＭＳ ゴシック" w:eastAsia="ＭＳ ゴシック" w:hAnsi="ＭＳ ゴシック"/>
                <w:b/>
              </w:rPr>
            </w:pPr>
            <w:r w:rsidRPr="005B02F0">
              <w:rPr>
                <w:rFonts w:ascii="ＭＳ ゴシック" w:eastAsia="ＭＳ ゴシック" w:hAnsi="ＭＳ ゴシック" w:hint="eastAsia"/>
                <w:b/>
              </w:rPr>
              <w:lastRenderedPageBreak/>
              <w:t>実施内容</w:t>
            </w:r>
          </w:p>
        </w:tc>
        <w:tc>
          <w:tcPr>
            <w:tcW w:w="1560" w:type="dxa"/>
            <w:tcBorders>
              <w:top w:val="single" w:sz="18" w:space="0" w:color="auto"/>
              <w:left w:val="single" w:sz="8" w:space="0" w:color="auto"/>
              <w:bottom w:val="single" w:sz="8" w:space="0" w:color="auto"/>
              <w:right w:val="single" w:sz="18" w:space="0" w:color="auto"/>
            </w:tcBorders>
            <w:shd w:val="clear" w:color="auto" w:fill="auto"/>
            <w:vAlign w:val="center"/>
          </w:tcPr>
          <w:p w14:paraId="0B289E8C" w14:textId="77777777" w:rsidR="00CB0F51" w:rsidRPr="00BC419A" w:rsidRDefault="00CB0F51" w:rsidP="00D75D60">
            <w:pPr>
              <w:jc w:val="left"/>
              <w:rPr>
                <w:rFonts w:ascii="ＭＳ ゴシック" w:eastAsia="ＭＳ ゴシック" w:hAnsi="ＭＳ ゴシック"/>
                <w:b/>
              </w:rPr>
            </w:pPr>
            <w:r w:rsidRPr="00BC419A">
              <w:rPr>
                <w:rFonts w:ascii="ＭＳ ゴシック" w:eastAsia="ＭＳ ゴシック" w:hAnsi="ＭＳ ゴシック" w:hint="eastAsia"/>
                <w:b/>
              </w:rPr>
              <w:t>概　要</w:t>
            </w:r>
          </w:p>
        </w:tc>
        <w:tc>
          <w:tcPr>
            <w:tcW w:w="7261" w:type="dxa"/>
            <w:gridSpan w:val="5"/>
            <w:tcBorders>
              <w:top w:val="single" w:sz="18" w:space="0" w:color="auto"/>
              <w:left w:val="single" w:sz="18" w:space="0" w:color="auto"/>
              <w:bottom w:val="single" w:sz="8" w:space="0" w:color="auto"/>
              <w:right w:val="single" w:sz="18" w:space="0" w:color="auto"/>
            </w:tcBorders>
            <w:shd w:val="clear" w:color="auto" w:fill="auto"/>
          </w:tcPr>
          <w:p w14:paraId="305728F1" w14:textId="4C0F0B90" w:rsidR="00CF5720" w:rsidRPr="000E0AE9" w:rsidRDefault="000E0AE9" w:rsidP="000E0AE9">
            <w:pPr>
              <w:ind w:firstLineChars="100" w:firstLine="210"/>
              <w:rPr>
                <w:rFonts w:ascii="Times New Roman" w:eastAsia="ＭＳ Ｐ明朝" w:hAnsi="Times New Roman"/>
                <w:sz w:val="22"/>
              </w:rPr>
            </w:pPr>
            <w:r>
              <w:rPr>
                <w:rFonts w:ascii="ＭＳ 明朝" w:hAnsi="ＭＳ 明朝" w:cstheme="minorBidi" w:hint="eastAsia"/>
              </w:rPr>
              <w:t>開館</w:t>
            </w:r>
            <w:r w:rsidR="00584E8D">
              <w:rPr>
                <w:rFonts w:ascii="ＭＳ 明朝" w:hAnsi="ＭＳ 明朝" w:cstheme="minorBidi" w:hint="eastAsia"/>
              </w:rPr>
              <w:t>2</w:t>
            </w:r>
            <w:r w:rsidR="00584E8D">
              <w:rPr>
                <w:rFonts w:ascii="ＭＳ 明朝" w:hAnsi="ＭＳ 明朝" w:cstheme="minorBidi"/>
              </w:rPr>
              <w:t>0</w:t>
            </w:r>
            <w:r>
              <w:rPr>
                <w:rFonts w:ascii="ＭＳ 明朝" w:hAnsi="ＭＳ 明朝" w:cstheme="minorBidi" w:hint="eastAsia"/>
              </w:rPr>
              <w:t>周年のメイン行事として、集客力と話題性が期待できる「海の妖怪」をテーマに、「海の学び</w:t>
            </w:r>
            <w:r w:rsidR="00F44602">
              <w:rPr>
                <w:rFonts w:ascii="ＭＳ 明朝" w:hAnsi="ＭＳ 明朝" w:cstheme="minorBidi" w:hint="eastAsia"/>
              </w:rPr>
              <w:t>ミュージアム</w:t>
            </w:r>
            <w:r w:rsidRPr="000E0AE9">
              <w:rPr>
                <w:rFonts w:ascii="ＭＳ 明朝" w:hAnsi="ＭＳ 明朝" w:cstheme="minorBidi" w:hint="eastAsia"/>
              </w:rPr>
              <w:t>サポート」助成金を活用</w:t>
            </w:r>
            <w:r w:rsidR="00F44602">
              <w:rPr>
                <w:rFonts w:ascii="ＭＳ 明朝" w:hAnsi="ＭＳ 明朝" w:cstheme="minorBidi" w:hint="eastAsia"/>
              </w:rPr>
              <w:t>して</w:t>
            </w:r>
            <w:r w:rsidRPr="000E0AE9">
              <w:rPr>
                <w:rFonts w:ascii="ＭＳ 明朝" w:hAnsi="ＭＳ 明朝" w:cstheme="minorBidi" w:hint="eastAsia"/>
              </w:rPr>
              <w:t>一定の費用を投じ、夏期特別展を体験・体感型という新しい観覧方法</w:t>
            </w:r>
            <w:r w:rsidR="00F44602">
              <w:rPr>
                <w:rFonts w:ascii="ＭＳ 明朝" w:hAnsi="ＭＳ 明朝" w:cstheme="minorBidi" w:hint="eastAsia"/>
              </w:rPr>
              <w:t>と多彩な連携事業を組合わせた新スタイルに</w:t>
            </w:r>
            <w:r w:rsidRPr="000E0AE9">
              <w:rPr>
                <w:rFonts w:ascii="ＭＳ 明朝" w:hAnsi="ＭＳ 明朝" w:cstheme="minorBidi" w:hint="eastAsia"/>
              </w:rPr>
              <w:t>イノベーションする。前半では「海坊主」「船幽霊」「磯女」など古来日本に伝わる海の妖怪を資料だけでなくデジタルアートや</w:t>
            </w:r>
            <w:r w:rsidR="00681AE4">
              <w:rPr>
                <w:rFonts w:ascii="ＭＳ 明朝" w:hAnsi="ＭＳ 明朝" w:cstheme="minorBidi" w:hint="eastAsia"/>
              </w:rPr>
              <w:t>クイズ</w:t>
            </w:r>
            <w:r w:rsidRPr="000E0AE9">
              <w:rPr>
                <w:rFonts w:ascii="ＭＳ 明朝" w:hAnsi="ＭＳ 明朝" w:cstheme="minorBidi" w:hint="eastAsia"/>
              </w:rPr>
              <w:t>も駆使し、それらに対する昔の人々の思いや警告・教訓に触れられるよう紹介。後半では、郷土・萩に「現代の妖怪」ともいうべき珍魚や怪魚が現れたり環境変化が起こったりしていることを標本やデータで示す。これらを通じ、多くの親子が昔の人々にあった「海への畏怖の念」に気づき、海から教訓や警告を感じ取り郷土の未来を考える機会を作る。</w:t>
            </w:r>
          </w:p>
        </w:tc>
      </w:tr>
      <w:tr w:rsidR="00BD2037" w:rsidRPr="00BD2037" w14:paraId="75A7F8FC" w14:textId="77777777" w:rsidTr="00830943">
        <w:tc>
          <w:tcPr>
            <w:tcW w:w="1111" w:type="dxa"/>
            <w:vMerge/>
            <w:tcBorders>
              <w:left w:val="single" w:sz="18" w:space="0" w:color="auto"/>
              <w:bottom w:val="single" w:sz="12" w:space="0" w:color="auto"/>
              <w:right w:val="single" w:sz="8" w:space="0" w:color="auto"/>
            </w:tcBorders>
            <w:shd w:val="clear" w:color="auto" w:fill="auto"/>
            <w:vAlign w:val="center"/>
          </w:tcPr>
          <w:p w14:paraId="6404C254" w14:textId="77777777" w:rsidR="00CB0F51" w:rsidRPr="005B02F0" w:rsidRDefault="00CB0F51" w:rsidP="00D75D60">
            <w:pPr>
              <w:jc w:val="left"/>
              <w:rPr>
                <w:rFonts w:ascii="ＭＳ ゴシック" w:eastAsia="ＭＳ ゴシック" w:hAnsi="ＭＳ ゴシック"/>
                <w:color w:val="FF0000"/>
              </w:rPr>
            </w:pPr>
          </w:p>
        </w:tc>
        <w:tc>
          <w:tcPr>
            <w:tcW w:w="1560" w:type="dxa"/>
            <w:tcBorders>
              <w:top w:val="single" w:sz="8" w:space="0" w:color="auto"/>
              <w:left w:val="single" w:sz="8" w:space="0" w:color="auto"/>
              <w:bottom w:val="single" w:sz="8" w:space="0" w:color="auto"/>
              <w:right w:val="single" w:sz="18" w:space="0" w:color="auto"/>
            </w:tcBorders>
            <w:shd w:val="clear" w:color="auto" w:fill="auto"/>
            <w:vAlign w:val="center"/>
          </w:tcPr>
          <w:p w14:paraId="259FF90B" w14:textId="4E972E22" w:rsidR="00CB0F51" w:rsidRPr="000E0AE9" w:rsidRDefault="00CB0F51" w:rsidP="000E0AE9">
            <w:pPr>
              <w:pStyle w:val="a7"/>
              <w:numPr>
                <w:ilvl w:val="0"/>
                <w:numId w:val="2"/>
              </w:numPr>
              <w:ind w:leftChars="0" w:rightChars="-54" w:right="-113"/>
              <w:jc w:val="left"/>
              <w:rPr>
                <w:rFonts w:ascii="ＭＳ ゴシック" w:eastAsia="ＭＳ ゴシック" w:hAnsi="ＭＳ ゴシック"/>
                <w:b/>
              </w:rPr>
            </w:pPr>
            <w:r w:rsidRPr="000E0AE9">
              <w:rPr>
                <w:rFonts w:ascii="ＭＳ ゴシック" w:eastAsia="ＭＳ ゴシック" w:hAnsi="ＭＳ ゴシック" w:hint="eastAsia"/>
                <w:b/>
              </w:rPr>
              <w:t>主要展示資料</w:t>
            </w:r>
          </w:p>
        </w:tc>
        <w:tc>
          <w:tcPr>
            <w:tcW w:w="7261" w:type="dxa"/>
            <w:gridSpan w:val="5"/>
            <w:tcBorders>
              <w:top w:val="single" w:sz="8" w:space="0" w:color="auto"/>
              <w:left w:val="single" w:sz="18" w:space="0" w:color="auto"/>
              <w:bottom w:val="single" w:sz="8" w:space="0" w:color="auto"/>
              <w:right w:val="single" w:sz="18" w:space="0" w:color="auto"/>
            </w:tcBorders>
            <w:shd w:val="clear" w:color="auto" w:fill="auto"/>
          </w:tcPr>
          <w:p w14:paraId="560DA8BB" w14:textId="03324019" w:rsidR="00B1412D" w:rsidRPr="004C0AB8" w:rsidRDefault="00B1412D" w:rsidP="00B1412D">
            <w:pPr>
              <w:rPr>
                <w:rFonts w:ascii="ＭＳ 明朝" w:hAnsi="ＭＳ 明朝" w:cs="ＭＳ Ｐゴシック"/>
                <w:szCs w:val="21"/>
              </w:rPr>
            </w:pPr>
            <w:r w:rsidRPr="004C0AB8">
              <w:rPr>
                <w:rFonts w:ascii="ＭＳ 明朝" w:hAnsi="ＭＳ 明朝" w:cs="ＭＳ Ｐゴシック" w:hint="eastAsia"/>
                <w:szCs w:val="21"/>
              </w:rPr>
              <w:t>・</w:t>
            </w:r>
            <w:r w:rsidR="000E0AE9">
              <w:rPr>
                <w:rFonts w:ascii="ＭＳ 明朝" w:hAnsi="ＭＳ 明朝" w:cs="ＭＳ Ｐゴシック" w:hint="eastAsia"/>
                <w:szCs w:val="21"/>
              </w:rPr>
              <w:t>河童</w:t>
            </w:r>
            <w:r w:rsidR="00584E8D">
              <w:rPr>
                <w:rFonts w:ascii="ＭＳ 明朝" w:hAnsi="ＭＳ 明朝" w:cs="ＭＳ Ｐゴシック" w:hint="eastAsia"/>
                <w:szCs w:val="21"/>
              </w:rPr>
              <w:t>・人魚</w:t>
            </w:r>
            <w:r w:rsidR="000E0AE9">
              <w:rPr>
                <w:rFonts w:ascii="ＭＳ 明朝" w:hAnsi="ＭＳ 明朝" w:cs="ＭＳ Ｐゴシック" w:hint="eastAsia"/>
                <w:szCs w:val="21"/>
              </w:rPr>
              <w:t>のミイラ</w:t>
            </w:r>
            <w:r w:rsidRPr="004C0AB8">
              <w:rPr>
                <w:rFonts w:ascii="ＭＳ 明朝" w:hAnsi="ＭＳ 明朝" w:cs="ＭＳ Ｐゴシック" w:hint="eastAsia"/>
                <w:szCs w:val="21"/>
              </w:rPr>
              <w:t>（</w:t>
            </w:r>
            <w:r w:rsidR="000E0AE9">
              <w:rPr>
                <w:rFonts w:ascii="ＭＳ 明朝" w:hAnsi="ＭＳ 明朝" w:cs="ＭＳ Ｐゴシック" w:hint="eastAsia"/>
                <w:szCs w:val="21"/>
              </w:rPr>
              <w:t>瑞龍寺</w:t>
            </w:r>
            <w:r w:rsidRPr="004C0AB8">
              <w:rPr>
                <w:rFonts w:ascii="ＭＳ 明朝" w:hAnsi="ＭＳ 明朝" w:cs="ＭＳ Ｐゴシック" w:hint="eastAsia"/>
                <w:szCs w:val="21"/>
              </w:rPr>
              <w:t>）</w:t>
            </w:r>
          </w:p>
          <w:p w14:paraId="1BFDB967" w14:textId="667A8C94" w:rsidR="00B1412D" w:rsidRPr="004C0AB8" w:rsidRDefault="00B1412D" w:rsidP="00B1412D">
            <w:pPr>
              <w:rPr>
                <w:rFonts w:ascii="ＭＳ 明朝" w:hAnsi="ＭＳ 明朝" w:cs="ＭＳ Ｐゴシック"/>
                <w:szCs w:val="21"/>
              </w:rPr>
            </w:pPr>
            <w:r w:rsidRPr="004C0AB8">
              <w:rPr>
                <w:rFonts w:ascii="ＭＳ 明朝" w:hAnsi="ＭＳ 明朝" w:cs="ＭＳ Ｐゴシック" w:hint="eastAsia"/>
                <w:szCs w:val="21"/>
              </w:rPr>
              <w:t>・</w:t>
            </w:r>
            <w:r w:rsidR="00917A74">
              <w:rPr>
                <w:rFonts w:ascii="ＭＳ 明朝" w:hAnsi="ＭＳ 明朝" w:cs="ＭＳ Ｐゴシック" w:hint="eastAsia"/>
                <w:szCs w:val="21"/>
              </w:rPr>
              <w:t>海潮寺に伝わる大蛇の頭（萩博物館寄託）</w:t>
            </w:r>
          </w:p>
          <w:p w14:paraId="0784ED8B" w14:textId="17B45CDB" w:rsidR="00DC3000" w:rsidRPr="004C0AB8" w:rsidRDefault="00DC3000" w:rsidP="002921D0">
            <w:pPr>
              <w:rPr>
                <w:rFonts w:ascii="ＭＳ 明朝" w:hAnsi="ＭＳ 明朝" w:cs="ＭＳ Ｐゴシック"/>
                <w:szCs w:val="21"/>
              </w:rPr>
            </w:pPr>
            <w:r w:rsidRPr="004C0AB8">
              <w:rPr>
                <w:rFonts w:ascii="ＭＳ 明朝" w:hAnsi="ＭＳ 明朝" w:cs="ＭＳ Ｐゴシック" w:hint="eastAsia"/>
                <w:szCs w:val="21"/>
              </w:rPr>
              <w:t>・</w:t>
            </w:r>
            <w:r w:rsidR="00917A74">
              <w:rPr>
                <w:rFonts w:ascii="ＭＳ 明朝" w:hAnsi="ＭＳ 明朝" w:cs="ＭＳ Ｐゴシック" w:hint="eastAsia"/>
                <w:szCs w:val="21"/>
              </w:rPr>
              <w:t>ダンダラボッチを避ける祭事に使う大わらじ</w:t>
            </w:r>
            <w:r w:rsidR="00584E8D" w:rsidRPr="001F1CF8">
              <w:rPr>
                <w:rFonts w:ascii="ＭＳ 明朝" w:hAnsi="ＭＳ 明朝" w:cs="ＭＳ Ｐゴシック" w:hint="eastAsia"/>
                <w:szCs w:val="21"/>
                <w:vertAlign w:val="superscript"/>
              </w:rPr>
              <w:t>※</w:t>
            </w:r>
            <w:r w:rsidRPr="004C0AB8">
              <w:rPr>
                <w:rFonts w:ascii="ＭＳ 明朝" w:hAnsi="ＭＳ 明朝" w:cs="ＭＳ Ｐゴシック" w:hint="eastAsia"/>
                <w:szCs w:val="21"/>
              </w:rPr>
              <w:t>（</w:t>
            </w:r>
            <w:r w:rsidR="00917A74">
              <w:rPr>
                <w:rFonts w:ascii="ＭＳ 明朝" w:hAnsi="ＭＳ 明朝" w:cs="ＭＳ Ｐゴシック" w:hint="eastAsia"/>
                <w:szCs w:val="21"/>
              </w:rPr>
              <w:t>志摩市立歴史民俗博物館</w:t>
            </w:r>
            <w:r w:rsidRPr="004C0AB8">
              <w:rPr>
                <w:rFonts w:ascii="ＭＳ 明朝" w:hAnsi="ＭＳ 明朝" w:cs="ＭＳ Ｐゴシック" w:hint="eastAsia"/>
                <w:szCs w:val="21"/>
              </w:rPr>
              <w:t>）</w:t>
            </w:r>
          </w:p>
          <w:p w14:paraId="06EADDCA" w14:textId="37DB5135" w:rsidR="00C72443" w:rsidRDefault="002C7A4A" w:rsidP="002921D0">
            <w:pPr>
              <w:rPr>
                <w:rFonts w:ascii="ＭＳ 明朝" w:hAnsi="ＭＳ 明朝" w:cs="ＭＳ Ｐゴシック"/>
                <w:szCs w:val="21"/>
              </w:rPr>
            </w:pPr>
            <w:r w:rsidRPr="004C0AB8">
              <w:rPr>
                <w:rFonts w:ascii="ＭＳ 明朝" w:hAnsi="ＭＳ 明朝" w:cs="ＭＳ Ｐゴシック" w:hint="eastAsia"/>
                <w:szCs w:val="21"/>
              </w:rPr>
              <w:t>・</w:t>
            </w:r>
            <w:r w:rsidR="00584E8D">
              <w:rPr>
                <w:rFonts w:ascii="ＭＳ 明朝" w:hAnsi="ＭＳ 明朝" w:cs="ＭＳ Ｐゴシック" w:hint="eastAsia"/>
                <w:szCs w:val="21"/>
              </w:rPr>
              <w:t>萩のご当地妖怪「タキワロ」のデジタル復元（萩博物館）</w:t>
            </w:r>
          </w:p>
          <w:p w14:paraId="7E4F522F" w14:textId="06BCE3EC" w:rsidR="00584E8D" w:rsidRDefault="00584E8D" w:rsidP="002921D0">
            <w:pPr>
              <w:rPr>
                <w:rFonts w:ascii="ＭＳ 明朝" w:hAnsi="ＭＳ 明朝" w:cs="ＭＳ Ｐゴシック"/>
                <w:szCs w:val="21"/>
              </w:rPr>
            </w:pPr>
            <w:r>
              <w:rPr>
                <w:rFonts w:ascii="ＭＳ 明朝" w:hAnsi="ＭＳ 明朝" w:cs="ＭＳ Ｐゴシック" w:hint="eastAsia"/>
                <w:szCs w:val="21"/>
              </w:rPr>
              <w:t>・萩・三見の寺に伝わる幽霊画</w:t>
            </w:r>
            <w:r w:rsidR="00F44602" w:rsidRPr="001F1CF8">
              <w:rPr>
                <w:rFonts w:ascii="ＭＳ 明朝" w:hAnsi="ＭＳ 明朝" w:cs="ＭＳ Ｐゴシック" w:hint="eastAsia"/>
                <w:szCs w:val="21"/>
                <w:vertAlign w:val="superscript"/>
              </w:rPr>
              <w:t>※</w:t>
            </w:r>
            <w:r>
              <w:rPr>
                <w:rFonts w:ascii="ＭＳ 明朝" w:hAnsi="ＭＳ 明朝" w:cs="ＭＳ Ｐゴシック" w:hint="eastAsia"/>
                <w:szCs w:val="21"/>
              </w:rPr>
              <w:t>（善照寺）</w:t>
            </w:r>
          </w:p>
          <w:p w14:paraId="43322450" w14:textId="26852BCC" w:rsidR="00E117EB" w:rsidRPr="004C0AB8" w:rsidRDefault="00584E8D" w:rsidP="004A76C2">
            <w:pPr>
              <w:rPr>
                <w:rFonts w:ascii="ＭＳ 明朝" w:hAnsi="ＭＳ 明朝" w:cs="ＭＳ Ｐゴシック"/>
                <w:szCs w:val="21"/>
              </w:rPr>
            </w:pPr>
            <w:r>
              <w:rPr>
                <w:rFonts w:ascii="ＭＳ 明朝" w:hAnsi="ＭＳ 明朝" w:cs="ＭＳ Ｐゴシック" w:hint="eastAsia"/>
                <w:szCs w:val="21"/>
              </w:rPr>
              <w:t>・博多の寺に伝わる人魚図</w:t>
            </w:r>
            <w:r w:rsidR="00F44602" w:rsidRPr="001F1CF8">
              <w:rPr>
                <w:rFonts w:ascii="ＭＳ 明朝" w:hAnsi="ＭＳ 明朝" w:cs="ＭＳ Ｐゴシック" w:hint="eastAsia"/>
                <w:szCs w:val="21"/>
                <w:vertAlign w:val="superscript"/>
              </w:rPr>
              <w:t>※</w:t>
            </w:r>
            <w:r>
              <w:rPr>
                <w:rFonts w:ascii="ＭＳ 明朝" w:hAnsi="ＭＳ 明朝" w:cs="ＭＳ Ｐゴシック" w:hint="eastAsia"/>
                <w:szCs w:val="21"/>
              </w:rPr>
              <w:t>（龍宮寺）　　など</w:t>
            </w:r>
            <w:r w:rsidR="004A76C2">
              <w:rPr>
                <w:rFonts w:ascii="ＭＳ 明朝" w:hAnsi="ＭＳ 明朝" w:cs="ＭＳ Ｐゴシック" w:hint="eastAsia"/>
                <w:szCs w:val="21"/>
              </w:rPr>
              <w:t xml:space="preserve">　　</w:t>
            </w:r>
            <w:r w:rsidR="00E117EB" w:rsidRPr="004C0AB8">
              <w:rPr>
                <w:rFonts w:ascii="ＭＳ 明朝" w:hAnsi="ＭＳ 明朝" w:cs="ＭＳ Ｐゴシック" w:hint="eastAsia"/>
                <w:szCs w:val="21"/>
              </w:rPr>
              <w:t xml:space="preserve">　</w:t>
            </w:r>
            <w:r w:rsidR="001F1CF8">
              <w:rPr>
                <w:rFonts w:ascii="ＭＳ 明朝" w:hAnsi="ＭＳ 明朝" w:cs="ＭＳ Ｐゴシック" w:hint="eastAsia"/>
                <w:szCs w:val="21"/>
              </w:rPr>
              <w:t xml:space="preserve">　　</w:t>
            </w:r>
            <w:r w:rsidR="00D85AD5">
              <w:rPr>
                <w:rFonts w:ascii="ＭＳ 明朝" w:hAnsi="ＭＳ 明朝" w:cs="ＭＳ Ｐゴシック" w:hint="eastAsia"/>
                <w:szCs w:val="21"/>
              </w:rPr>
              <w:t>（</w:t>
            </w:r>
            <w:r w:rsidR="001F1CF8" w:rsidRPr="001F1CF8">
              <w:rPr>
                <w:rFonts w:ascii="ＭＳ 明朝" w:hAnsi="ＭＳ 明朝" w:cs="ＭＳ Ｐゴシック" w:hint="eastAsia"/>
                <w:szCs w:val="21"/>
                <w:vertAlign w:val="superscript"/>
              </w:rPr>
              <w:t>※</w:t>
            </w:r>
            <w:r w:rsidR="001F1CF8">
              <w:rPr>
                <w:rFonts w:ascii="ＭＳ 明朝" w:hAnsi="ＭＳ 明朝" w:cs="ＭＳ Ｐゴシック" w:hint="eastAsia"/>
                <w:szCs w:val="21"/>
                <w:vertAlign w:val="superscript"/>
              </w:rPr>
              <w:t xml:space="preserve"> </w:t>
            </w:r>
            <w:r w:rsidR="00E117EB" w:rsidRPr="004C0AB8">
              <w:rPr>
                <w:rFonts w:ascii="ＭＳ 明朝" w:hAnsi="ＭＳ 明朝" w:cs="ＭＳ Ｐゴシック" w:hint="eastAsia"/>
                <w:szCs w:val="21"/>
              </w:rPr>
              <w:t>県内初公開</w:t>
            </w:r>
            <w:r w:rsidR="00D85AD5">
              <w:rPr>
                <w:rFonts w:ascii="ＭＳ 明朝" w:hAnsi="ＭＳ 明朝" w:cs="ＭＳ Ｐゴシック" w:hint="eastAsia"/>
                <w:szCs w:val="21"/>
              </w:rPr>
              <w:t>）</w:t>
            </w:r>
          </w:p>
        </w:tc>
      </w:tr>
      <w:tr w:rsidR="00BD2037" w:rsidRPr="00BD2037" w14:paraId="03234884" w14:textId="77777777" w:rsidTr="00830943">
        <w:tc>
          <w:tcPr>
            <w:tcW w:w="1111" w:type="dxa"/>
            <w:vMerge/>
            <w:tcBorders>
              <w:left w:val="single" w:sz="18" w:space="0" w:color="auto"/>
              <w:bottom w:val="single" w:sz="12" w:space="0" w:color="auto"/>
              <w:right w:val="single" w:sz="8" w:space="0" w:color="auto"/>
            </w:tcBorders>
            <w:shd w:val="clear" w:color="auto" w:fill="auto"/>
            <w:vAlign w:val="center"/>
          </w:tcPr>
          <w:p w14:paraId="4807D947" w14:textId="77777777" w:rsidR="00CB0F51" w:rsidRPr="005B02F0" w:rsidRDefault="00CB0F51" w:rsidP="00D75D60">
            <w:pPr>
              <w:jc w:val="left"/>
              <w:rPr>
                <w:rFonts w:ascii="ＭＳ ゴシック" w:eastAsia="ＭＳ ゴシック" w:hAnsi="ＭＳ ゴシック"/>
                <w:color w:val="FF0000"/>
              </w:rPr>
            </w:pPr>
          </w:p>
        </w:tc>
        <w:tc>
          <w:tcPr>
            <w:tcW w:w="1560" w:type="dxa"/>
            <w:tcBorders>
              <w:top w:val="single" w:sz="8" w:space="0" w:color="auto"/>
              <w:left w:val="single" w:sz="8" w:space="0" w:color="auto"/>
              <w:bottom w:val="single" w:sz="8" w:space="0" w:color="auto"/>
              <w:right w:val="single" w:sz="18" w:space="0" w:color="auto"/>
            </w:tcBorders>
            <w:shd w:val="clear" w:color="auto" w:fill="auto"/>
            <w:vAlign w:val="center"/>
          </w:tcPr>
          <w:p w14:paraId="70274AD6" w14:textId="7B4ED5AE" w:rsidR="00CB0F51" w:rsidRPr="00917A74" w:rsidRDefault="00CB0F51" w:rsidP="00917A74">
            <w:pPr>
              <w:pStyle w:val="a7"/>
              <w:numPr>
                <w:ilvl w:val="0"/>
                <w:numId w:val="2"/>
              </w:numPr>
              <w:ind w:leftChars="0" w:rightChars="-54" w:right="-113"/>
              <w:jc w:val="left"/>
              <w:rPr>
                <w:rFonts w:ascii="ＭＳ ゴシック" w:eastAsia="ＭＳ ゴシック" w:hAnsi="ＭＳ ゴシック"/>
                <w:b/>
              </w:rPr>
            </w:pPr>
            <w:r w:rsidRPr="00917A74">
              <w:rPr>
                <w:rFonts w:ascii="ＭＳ ゴシック" w:eastAsia="ＭＳ ゴシック" w:hAnsi="ＭＳ ゴシック" w:hint="eastAsia"/>
                <w:b/>
              </w:rPr>
              <w:t>関連行事等</w:t>
            </w:r>
          </w:p>
        </w:tc>
        <w:tc>
          <w:tcPr>
            <w:tcW w:w="7261" w:type="dxa"/>
            <w:gridSpan w:val="5"/>
            <w:tcBorders>
              <w:top w:val="single" w:sz="8" w:space="0" w:color="auto"/>
              <w:left w:val="single" w:sz="18" w:space="0" w:color="auto"/>
              <w:bottom w:val="single" w:sz="8" w:space="0" w:color="auto"/>
              <w:right w:val="single" w:sz="18" w:space="0" w:color="auto"/>
            </w:tcBorders>
            <w:shd w:val="clear" w:color="auto" w:fill="auto"/>
          </w:tcPr>
          <w:p w14:paraId="57A5840A" w14:textId="21E62344" w:rsidR="00D12737" w:rsidRPr="004C0AB8" w:rsidRDefault="00D12737" w:rsidP="00470118">
            <w:pPr>
              <w:ind w:left="210" w:hangingChars="100" w:hanging="210"/>
              <w:rPr>
                <w:rFonts w:ascii="ＭＳ 明朝" w:hAnsi="ＭＳ 明朝"/>
                <w:szCs w:val="21"/>
              </w:rPr>
            </w:pPr>
            <w:r w:rsidRPr="004C0AB8">
              <w:rPr>
                <w:rFonts w:ascii="ＭＳ 明朝" w:hAnsi="ＭＳ 明朝" w:hint="eastAsia"/>
                <w:szCs w:val="21"/>
              </w:rPr>
              <w:t>・</w:t>
            </w:r>
            <w:r w:rsidR="00917A74">
              <w:rPr>
                <w:rFonts w:ascii="ＭＳ 明朝" w:hAnsi="ＭＳ 明朝" w:hint="eastAsia"/>
                <w:szCs w:val="21"/>
              </w:rPr>
              <w:t>海の異変から妖怪を創作してもらう「</w:t>
            </w:r>
            <w:r w:rsidR="000E0AE9">
              <w:rPr>
                <w:rFonts w:ascii="ＭＳ 明朝" w:hAnsi="ＭＳ 明朝" w:hint="eastAsia"/>
                <w:szCs w:val="21"/>
              </w:rPr>
              <w:t>海の妖怪 創作画コンクール</w:t>
            </w:r>
            <w:r w:rsidR="00917A74">
              <w:rPr>
                <w:rFonts w:ascii="ＭＳ 明朝" w:hAnsi="ＭＳ 明朝" w:hint="eastAsia"/>
                <w:szCs w:val="21"/>
              </w:rPr>
              <w:t>」</w:t>
            </w:r>
          </w:p>
          <w:p w14:paraId="5171AD31" w14:textId="1E7157FB" w:rsidR="00B72B62" w:rsidRPr="004C0AB8" w:rsidRDefault="005B0A35" w:rsidP="00470118">
            <w:pPr>
              <w:ind w:left="210" w:hangingChars="100" w:hanging="210"/>
              <w:rPr>
                <w:rFonts w:ascii="ＭＳ 明朝" w:hAnsi="ＭＳ 明朝"/>
                <w:szCs w:val="21"/>
              </w:rPr>
            </w:pPr>
            <w:r w:rsidRPr="004C0AB8">
              <w:rPr>
                <w:rFonts w:ascii="ＭＳ 明朝" w:hAnsi="ＭＳ 明朝" w:hint="eastAsia"/>
                <w:szCs w:val="21"/>
              </w:rPr>
              <w:t>・</w:t>
            </w:r>
            <w:r w:rsidR="00FF4EB6">
              <w:rPr>
                <w:rFonts w:ascii="ＭＳ 明朝" w:hAnsi="ＭＳ 明朝" w:hint="eastAsia"/>
                <w:szCs w:val="21"/>
              </w:rPr>
              <w:t>萩・</w:t>
            </w:r>
            <w:r w:rsidR="00917A74">
              <w:rPr>
                <w:rFonts w:ascii="ＭＳ 明朝" w:hAnsi="ＭＳ 明朝" w:hint="eastAsia"/>
                <w:szCs w:val="21"/>
              </w:rPr>
              <w:t>明倫学舎と萩博を巡</w:t>
            </w:r>
            <w:r w:rsidR="00F44602">
              <w:rPr>
                <w:rFonts w:ascii="ＭＳ 明朝" w:hAnsi="ＭＳ 明朝" w:hint="eastAsia"/>
                <w:szCs w:val="21"/>
              </w:rPr>
              <w:t>って</w:t>
            </w:r>
            <w:r w:rsidR="00917A74">
              <w:rPr>
                <w:rFonts w:ascii="ＭＳ 明朝" w:hAnsi="ＭＳ 明朝" w:hint="eastAsia"/>
                <w:szCs w:val="21"/>
              </w:rPr>
              <w:t>妖怪パネルを探す「妖海スタンプラリー」</w:t>
            </w:r>
          </w:p>
          <w:p w14:paraId="2492688F" w14:textId="7B85A96D" w:rsidR="00FE7E3F" w:rsidRDefault="00D12737" w:rsidP="00250F2C">
            <w:pPr>
              <w:ind w:left="210" w:hangingChars="100" w:hanging="210"/>
              <w:rPr>
                <w:rFonts w:ascii="ＭＳ 明朝" w:hAnsi="ＭＳ 明朝"/>
                <w:szCs w:val="21"/>
              </w:rPr>
            </w:pPr>
            <w:r w:rsidRPr="004C0AB8">
              <w:rPr>
                <w:rFonts w:ascii="ＭＳ 明朝" w:hAnsi="ＭＳ 明朝" w:hint="eastAsia"/>
                <w:szCs w:val="21"/>
              </w:rPr>
              <w:t>・</w:t>
            </w:r>
            <w:r w:rsidR="00917A74">
              <w:rPr>
                <w:rFonts w:ascii="ＭＳ 明朝" w:hAnsi="ＭＳ 明朝" w:hint="eastAsia"/>
                <w:szCs w:val="21"/>
              </w:rPr>
              <w:t>夕方の妖しい海を遊覧船で体感する「逢魔が時クルージングツアー」</w:t>
            </w:r>
          </w:p>
          <w:p w14:paraId="10C914FB" w14:textId="111B243F" w:rsidR="00917A74" w:rsidRDefault="00917A74" w:rsidP="00250F2C">
            <w:pPr>
              <w:ind w:left="210" w:hangingChars="100" w:hanging="210"/>
              <w:rPr>
                <w:rFonts w:ascii="ＭＳ 明朝" w:hAnsi="ＭＳ 明朝"/>
                <w:szCs w:val="21"/>
              </w:rPr>
            </w:pPr>
            <w:r>
              <w:rPr>
                <w:rFonts w:ascii="ＭＳ 明朝" w:hAnsi="ＭＳ 明朝" w:hint="eastAsia"/>
                <w:szCs w:val="21"/>
              </w:rPr>
              <w:t>・貝殻で</w:t>
            </w:r>
            <w:r w:rsidR="00584E8D">
              <w:rPr>
                <w:rFonts w:ascii="ＭＳ 明朝" w:hAnsi="ＭＳ 明朝" w:hint="eastAsia"/>
                <w:szCs w:val="21"/>
              </w:rPr>
              <w:t>呪術具や厄除け印章など</w:t>
            </w:r>
            <w:r>
              <w:rPr>
                <w:rFonts w:ascii="ＭＳ 明朝" w:hAnsi="ＭＳ 明朝" w:hint="eastAsia"/>
                <w:szCs w:val="21"/>
              </w:rPr>
              <w:t>を</w:t>
            </w:r>
            <w:r w:rsidR="00D85AD5">
              <w:rPr>
                <w:rFonts w:ascii="ＭＳ 明朝" w:hAnsi="ＭＳ 明朝" w:hint="eastAsia"/>
                <w:szCs w:val="21"/>
              </w:rPr>
              <w:t>工作する</w:t>
            </w:r>
            <w:r>
              <w:rPr>
                <w:rFonts w:ascii="ＭＳ 明朝" w:hAnsi="ＭＳ 明朝" w:hint="eastAsia"/>
                <w:szCs w:val="21"/>
              </w:rPr>
              <w:t>「呪術アイテムをつくろう」</w:t>
            </w:r>
          </w:p>
          <w:p w14:paraId="260C96E0" w14:textId="7DF943A1" w:rsidR="00584E8D" w:rsidRDefault="00584E8D" w:rsidP="00250F2C">
            <w:pPr>
              <w:ind w:left="210" w:hangingChars="100" w:hanging="210"/>
              <w:rPr>
                <w:rFonts w:ascii="ＭＳ 明朝" w:hAnsi="ＭＳ 明朝"/>
                <w:szCs w:val="21"/>
              </w:rPr>
            </w:pPr>
            <w:r>
              <w:rPr>
                <w:rFonts w:ascii="ＭＳ 明朝" w:hAnsi="ＭＳ 明朝" w:hint="eastAsia"/>
                <w:szCs w:val="21"/>
              </w:rPr>
              <w:t>・魔除けに使える貝を</w:t>
            </w:r>
            <w:r w:rsidR="00D85AD5">
              <w:rPr>
                <w:rFonts w:ascii="ＭＳ 明朝" w:hAnsi="ＭＳ 明朝" w:hint="eastAsia"/>
                <w:szCs w:val="21"/>
              </w:rPr>
              <w:t>セルフで</w:t>
            </w:r>
            <w:r>
              <w:rPr>
                <w:rFonts w:ascii="ＭＳ 明朝" w:hAnsi="ＭＳ 明朝" w:hint="eastAsia"/>
                <w:szCs w:val="21"/>
              </w:rPr>
              <w:t>探す「まじない・魔除け貝をさがせ！」</w:t>
            </w:r>
          </w:p>
          <w:p w14:paraId="1C0B936C" w14:textId="75494714" w:rsidR="00917A74" w:rsidRPr="00584E8D" w:rsidRDefault="00584E8D" w:rsidP="00FF4EB6">
            <w:pPr>
              <w:ind w:left="210" w:hangingChars="100" w:hanging="210"/>
              <w:rPr>
                <w:rFonts w:ascii="ＭＳ 明朝" w:hAnsi="ＭＳ 明朝"/>
                <w:szCs w:val="21"/>
              </w:rPr>
            </w:pPr>
            <w:r>
              <w:rPr>
                <w:rFonts w:ascii="ＭＳ 明朝" w:hAnsi="ＭＳ 明朝" w:hint="eastAsia"/>
                <w:szCs w:val="21"/>
              </w:rPr>
              <w:t>・一部展示物を</w:t>
            </w:r>
            <w:r w:rsidR="00D85AD5">
              <w:rPr>
                <w:rFonts w:ascii="ＭＳ 明朝" w:hAnsi="ＭＳ 明朝" w:hint="eastAsia"/>
                <w:szCs w:val="21"/>
              </w:rPr>
              <w:t>箱に詰めて館内外で展示する</w:t>
            </w:r>
            <w:r>
              <w:rPr>
                <w:rFonts w:ascii="ＭＳ 明朝" w:hAnsi="ＭＳ 明朝" w:hint="eastAsia"/>
                <w:szCs w:val="21"/>
              </w:rPr>
              <w:t>「海の異変つめあわせ</w:t>
            </w:r>
            <w:r w:rsidR="00D85AD5">
              <w:rPr>
                <w:rFonts w:ascii="ＭＳ 明朝" w:hAnsi="ＭＳ 明朝" w:hint="eastAsia"/>
                <w:szCs w:val="21"/>
              </w:rPr>
              <w:t>ＢＯＸ</w:t>
            </w:r>
            <w:r>
              <w:rPr>
                <w:rFonts w:ascii="ＭＳ 明朝" w:hAnsi="ＭＳ 明朝" w:hint="eastAsia"/>
                <w:szCs w:val="21"/>
              </w:rPr>
              <w:t>」</w:t>
            </w:r>
          </w:p>
        </w:tc>
      </w:tr>
      <w:tr w:rsidR="00BD2037" w:rsidRPr="00BD2037" w14:paraId="566990EC" w14:textId="77777777" w:rsidTr="00830943">
        <w:tc>
          <w:tcPr>
            <w:tcW w:w="1111" w:type="dxa"/>
            <w:vMerge/>
            <w:tcBorders>
              <w:left w:val="single" w:sz="18" w:space="0" w:color="auto"/>
              <w:bottom w:val="single" w:sz="12" w:space="0" w:color="auto"/>
              <w:right w:val="single" w:sz="8" w:space="0" w:color="auto"/>
            </w:tcBorders>
            <w:shd w:val="clear" w:color="auto" w:fill="auto"/>
            <w:vAlign w:val="center"/>
          </w:tcPr>
          <w:p w14:paraId="7BA19EDB" w14:textId="77777777" w:rsidR="00CB0F51" w:rsidRPr="005B02F0" w:rsidRDefault="00CB0F51" w:rsidP="00D75D60">
            <w:pPr>
              <w:jc w:val="left"/>
              <w:rPr>
                <w:rFonts w:ascii="ＭＳ ゴシック" w:eastAsia="ＭＳ ゴシック" w:hAnsi="ＭＳ ゴシック"/>
                <w:color w:val="FF0000"/>
              </w:rPr>
            </w:pPr>
          </w:p>
        </w:tc>
        <w:tc>
          <w:tcPr>
            <w:tcW w:w="1560" w:type="dxa"/>
            <w:tcBorders>
              <w:top w:val="single" w:sz="8" w:space="0" w:color="auto"/>
              <w:left w:val="single" w:sz="8" w:space="0" w:color="auto"/>
              <w:bottom w:val="single" w:sz="8" w:space="0" w:color="auto"/>
              <w:right w:val="single" w:sz="18" w:space="0" w:color="auto"/>
            </w:tcBorders>
            <w:shd w:val="clear" w:color="auto" w:fill="auto"/>
            <w:vAlign w:val="center"/>
          </w:tcPr>
          <w:p w14:paraId="02582C87" w14:textId="776B457C" w:rsidR="00CB0F51" w:rsidRPr="00BC419A" w:rsidRDefault="00BC419A" w:rsidP="00BC419A">
            <w:pPr>
              <w:ind w:rightChars="-54" w:right="-113"/>
              <w:jc w:val="left"/>
              <w:rPr>
                <w:rFonts w:ascii="ＭＳ ゴシック" w:eastAsia="ＭＳ ゴシック" w:hAnsi="ＭＳ ゴシック"/>
              </w:rPr>
            </w:pPr>
            <w:r>
              <w:rPr>
                <w:rFonts w:ascii="ＭＳ ゴシック" w:eastAsia="ＭＳ ゴシック" w:hAnsi="ＭＳ ゴシック" w:hint="eastAsia"/>
                <w:b/>
              </w:rPr>
              <w:t>③</w:t>
            </w:r>
            <w:r w:rsidR="00D85AD5">
              <w:rPr>
                <w:rFonts w:ascii="ＭＳ ゴシック" w:eastAsia="ＭＳ ゴシック" w:hAnsi="ＭＳ ゴシック" w:hint="eastAsia"/>
                <w:b/>
              </w:rPr>
              <w:t xml:space="preserve"> </w:t>
            </w:r>
            <w:r w:rsidR="00CB0F51" w:rsidRPr="00BC419A">
              <w:rPr>
                <w:rFonts w:ascii="ＭＳ ゴシック" w:eastAsia="ＭＳ ゴシック" w:hAnsi="ＭＳ ゴシック" w:hint="eastAsia"/>
                <w:b/>
              </w:rPr>
              <w:t>広報宣伝・情報発信の手法</w:t>
            </w:r>
          </w:p>
        </w:tc>
        <w:tc>
          <w:tcPr>
            <w:tcW w:w="7261" w:type="dxa"/>
            <w:gridSpan w:val="5"/>
            <w:tcBorders>
              <w:top w:val="single" w:sz="8" w:space="0" w:color="auto"/>
              <w:left w:val="single" w:sz="18" w:space="0" w:color="auto"/>
              <w:bottom w:val="single" w:sz="8" w:space="0" w:color="auto"/>
              <w:right w:val="single" w:sz="18" w:space="0" w:color="auto"/>
            </w:tcBorders>
            <w:shd w:val="clear" w:color="auto" w:fill="auto"/>
          </w:tcPr>
          <w:p w14:paraId="1CED60FC" w14:textId="7E13C313" w:rsidR="00272B08" w:rsidRPr="004C0AB8" w:rsidRDefault="004E28F1" w:rsidP="00272B08">
            <w:pPr>
              <w:ind w:left="210" w:hangingChars="100" w:hanging="210"/>
              <w:rPr>
                <w:rFonts w:ascii="ＭＳ 明朝" w:hAnsi="ＭＳ 明朝"/>
                <w:szCs w:val="21"/>
              </w:rPr>
            </w:pPr>
            <w:r w:rsidRPr="004C0AB8">
              <w:rPr>
                <w:rFonts w:ascii="ＭＳ 明朝" w:hAnsi="ＭＳ 明朝" w:hint="eastAsia"/>
                <w:szCs w:val="21"/>
              </w:rPr>
              <w:t>・</w:t>
            </w:r>
            <w:r w:rsidR="00CB0F51" w:rsidRPr="004C0AB8">
              <w:rPr>
                <w:rFonts w:ascii="ＭＳ 明朝" w:hAnsi="ＭＳ 明朝" w:hint="eastAsia"/>
                <w:szCs w:val="21"/>
              </w:rPr>
              <w:t>チラシ</w:t>
            </w:r>
            <w:r w:rsidR="006F661C" w:rsidRPr="00307BE4">
              <w:rPr>
                <w:szCs w:val="21"/>
              </w:rPr>
              <w:t>1</w:t>
            </w:r>
            <w:r w:rsidR="00584E8D">
              <w:rPr>
                <w:szCs w:val="21"/>
              </w:rPr>
              <w:t>1</w:t>
            </w:r>
            <w:r w:rsidR="00FF0D56" w:rsidRPr="00307BE4">
              <w:rPr>
                <w:szCs w:val="21"/>
              </w:rPr>
              <w:t>0</w:t>
            </w:r>
            <w:r w:rsidR="00F97700" w:rsidRPr="00307BE4">
              <w:rPr>
                <w:szCs w:val="21"/>
              </w:rPr>
              <w:t>,000</w:t>
            </w:r>
            <w:r w:rsidR="00F97700" w:rsidRPr="004C0AB8">
              <w:rPr>
                <w:rFonts w:ascii="ＭＳ 明朝" w:hAnsi="ＭＳ 明朝" w:hint="eastAsia"/>
                <w:szCs w:val="21"/>
              </w:rPr>
              <w:t>枚</w:t>
            </w:r>
            <w:r w:rsidR="00584E8D">
              <w:rPr>
                <w:rFonts w:ascii="ＭＳ 明朝" w:hAnsi="ＭＳ 明朝" w:hint="eastAsia"/>
                <w:szCs w:val="21"/>
              </w:rPr>
              <w:t>：</w:t>
            </w:r>
            <w:r w:rsidR="00CB0F51" w:rsidRPr="004C0AB8">
              <w:rPr>
                <w:rFonts w:ascii="ＭＳ 明朝" w:hAnsi="ＭＳ 明朝" w:hint="eastAsia"/>
                <w:szCs w:val="21"/>
              </w:rPr>
              <w:t>市内の幼保小中高、</w:t>
            </w:r>
            <w:r w:rsidR="00584E8D">
              <w:rPr>
                <w:rFonts w:ascii="ＭＳ 明朝" w:hAnsi="ＭＳ 明朝" w:hint="eastAsia"/>
                <w:szCs w:val="21"/>
              </w:rPr>
              <w:t>県内と隣接地域</w:t>
            </w:r>
            <w:r w:rsidR="00CB0F51" w:rsidRPr="004C0AB8">
              <w:rPr>
                <w:rFonts w:ascii="ＭＳ 明朝" w:hAnsi="ＭＳ 明朝" w:hint="eastAsia"/>
                <w:szCs w:val="21"/>
              </w:rPr>
              <w:t>の</w:t>
            </w:r>
            <w:r w:rsidR="00584E8D">
              <w:rPr>
                <w:rFonts w:ascii="ＭＳ 明朝" w:hAnsi="ＭＳ 明朝" w:hint="eastAsia"/>
                <w:szCs w:val="21"/>
              </w:rPr>
              <w:t>小学</w:t>
            </w:r>
            <w:r w:rsidR="00CB0F51" w:rsidRPr="004C0AB8">
              <w:rPr>
                <w:rFonts w:ascii="ＭＳ 明朝" w:hAnsi="ＭＳ 明朝" w:hint="eastAsia"/>
                <w:szCs w:val="21"/>
              </w:rPr>
              <w:t>児童</w:t>
            </w:r>
            <w:r w:rsidR="00DD3D51">
              <w:rPr>
                <w:rFonts w:ascii="ＭＳ 明朝" w:hAnsi="ＭＳ 明朝" w:hint="eastAsia"/>
                <w:szCs w:val="21"/>
              </w:rPr>
              <w:t>に配布</w:t>
            </w:r>
          </w:p>
          <w:p w14:paraId="4506FA54" w14:textId="5124210A" w:rsidR="00CB0F51" w:rsidRDefault="00272B08" w:rsidP="00DD3D51">
            <w:pPr>
              <w:ind w:left="210" w:hangingChars="100" w:hanging="210"/>
              <w:rPr>
                <w:rFonts w:ascii="ＭＳ 明朝" w:hAnsi="ＭＳ 明朝"/>
                <w:szCs w:val="21"/>
              </w:rPr>
            </w:pPr>
            <w:r w:rsidRPr="004C0AB8">
              <w:rPr>
                <w:rFonts w:ascii="ＭＳ 明朝" w:hAnsi="ＭＳ 明朝" w:hint="eastAsia"/>
                <w:szCs w:val="21"/>
              </w:rPr>
              <w:t>・ポスター</w:t>
            </w:r>
            <w:r w:rsidR="00584E8D">
              <w:rPr>
                <w:szCs w:val="21"/>
              </w:rPr>
              <w:t>60</w:t>
            </w:r>
            <w:r w:rsidR="00F97700" w:rsidRPr="00307BE4">
              <w:rPr>
                <w:szCs w:val="21"/>
              </w:rPr>
              <w:t>0</w:t>
            </w:r>
            <w:r w:rsidR="00F97700" w:rsidRPr="004C0AB8">
              <w:rPr>
                <w:rFonts w:ascii="ＭＳ 明朝" w:hAnsi="ＭＳ 明朝" w:hint="eastAsia"/>
                <w:szCs w:val="21"/>
              </w:rPr>
              <w:t>枚</w:t>
            </w:r>
            <w:r w:rsidR="00584E8D">
              <w:rPr>
                <w:rFonts w:ascii="ＭＳ 明朝" w:hAnsi="ＭＳ 明朝" w:hint="eastAsia"/>
                <w:szCs w:val="21"/>
              </w:rPr>
              <w:t>：県内・近県</w:t>
            </w:r>
            <w:r w:rsidR="00DD3D51">
              <w:rPr>
                <w:rFonts w:ascii="ＭＳ 明朝" w:hAnsi="ＭＳ 明朝" w:hint="eastAsia"/>
                <w:szCs w:val="21"/>
              </w:rPr>
              <w:t>に配布</w:t>
            </w:r>
          </w:p>
          <w:p w14:paraId="72485D63" w14:textId="77777777" w:rsidR="00584E8D" w:rsidRDefault="00584E8D" w:rsidP="00DD3D51">
            <w:pPr>
              <w:ind w:left="210" w:hangingChars="100" w:hanging="210"/>
              <w:rPr>
                <w:rFonts w:ascii="ＭＳ 明朝" w:hAnsi="ＭＳ 明朝"/>
                <w:szCs w:val="21"/>
              </w:rPr>
            </w:pPr>
            <w:r>
              <w:rPr>
                <w:rFonts w:ascii="ＭＳ 明朝" w:hAnsi="ＭＳ 明朝" w:hint="eastAsia"/>
                <w:szCs w:val="21"/>
              </w:rPr>
              <w:t>・テレビ</w:t>
            </w:r>
            <w:r w:rsidR="00FF4EB6">
              <w:rPr>
                <w:szCs w:val="21"/>
              </w:rPr>
              <w:t>CM</w:t>
            </w:r>
            <w:r w:rsidR="00FF4EB6">
              <w:rPr>
                <w:rFonts w:ascii="ＭＳ 明朝" w:hAnsi="ＭＳ 明朝" w:hint="eastAsia"/>
                <w:szCs w:val="21"/>
              </w:rPr>
              <w:t>：県内2～3局、近県1局以上</w:t>
            </w:r>
          </w:p>
          <w:p w14:paraId="732465FD" w14:textId="775A9F2B" w:rsidR="00FF4EB6" w:rsidRPr="00584E8D" w:rsidRDefault="00FF4EB6" w:rsidP="00FF4EB6">
            <w:pPr>
              <w:ind w:left="210" w:hangingChars="100" w:hanging="210"/>
              <w:rPr>
                <w:rFonts w:ascii="ＭＳ 明朝" w:hAnsi="ＭＳ 明朝"/>
                <w:szCs w:val="21"/>
              </w:rPr>
            </w:pPr>
            <w:r>
              <w:rPr>
                <w:rFonts w:ascii="ＭＳ 明朝" w:hAnsi="ＭＳ 明朝" w:hint="eastAsia"/>
                <w:szCs w:val="21"/>
              </w:rPr>
              <w:t>・</w:t>
            </w:r>
            <w:r>
              <w:rPr>
                <w:szCs w:val="21"/>
              </w:rPr>
              <w:t>SNS</w:t>
            </w:r>
            <w:r>
              <w:rPr>
                <w:rFonts w:ascii="ＭＳ 明朝" w:hAnsi="ＭＳ 明朝" w:hint="eastAsia"/>
                <w:szCs w:val="21"/>
              </w:rPr>
              <w:t xml:space="preserve">広告：中国～九州地方　　　　　　　　　</w:t>
            </w:r>
            <w:r w:rsidR="00D85AD5">
              <w:rPr>
                <w:rFonts w:ascii="ＭＳ 明朝" w:hAnsi="ＭＳ 明朝" w:hint="eastAsia"/>
                <w:szCs w:val="21"/>
              </w:rPr>
              <w:t xml:space="preserve">　　</w:t>
            </w:r>
            <w:r>
              <w:rPr>
                <w:rFonts w:ascii="ＭＳ 明朝" w:hAnsi="ＭＳ 明朝" w:hint="eastAsia"/>
                <w:szCs w:val="21"/>
              </w:rPr>
              <w:t xml:space="preserve">　　　　　　など</w:t>
            </w:r>
          </w:p>
        </w:tc>
      </w:tr>
      <w:tr w:rsidR="00C31B28" w:rsidRPr="00FF4EB6" w14:paraId="18A91971" w14:textId="77777777" w:rsidTr="00830943">
        <w:trPr>
          <w:trHeight w:val="2540"/>
        </w:trPr>
        <w:tc>
          <w:tcPr>
            <w:tcW w:w="1111" w:type="dxa"/>
            <w:vMerge/>
            <w:tcBorders>
              <w:left w:val="single" w:sz="18" w:space="0" w:color="auto"/>
              <w:bottom w:val="single" w:sz="18" w:space="0" w:color="auto"/>
              <w:right w:val="single" w:sz="8" w:space="0" w:color="auto"/>
            </w:tcBorders>
            <w:shd w:val="clear" w:color="auto" w:fill="auto"/>
            <w:vAlign w:val="center"/>
          </w:tcPr>
          <w:p w14:paraId="647B004D" w14:textId="77777777" w:rsidR="00C31B28" w:rsidRPr="005B02F0" w:rsidRDefault="00C31B28" w:rsidP="00D75D60">
            <w:pPr>
              <w:jc w:val="left"/>
              <w:rPr>
                <w:rFonts w:ascii="ＭＳ ゴシック" w:eastAsia="ＭＳ ゴシック" w:hAnsi="ＭＳ ゴシック"/>
                <w:color w:val="FF0000"/>
              </w:rPr>
            </w:pPr>
          </w:p>
        </w:tc>
        <w:tc>
          <w:tcPr>
            <w:tcW w:w="1560" w:type="dxa"/>
            <w:tcBorders>
              <w:top w:val="single" w:sz="8" w:space="0" w:color="auto"/>
              <w:left w:val="single" w:sz="8" w:space="0" w:color="auto"/>
              <w:bottom w:val="single" w:sz="18" w:space="0" w:color="auto"/>
              <w:right w:val="single" w:sz="18" w:space="0" w:color="auto"/>
            </w:tcBorders>
            <w:shd w:val="clear" w:color="auto" w:fill="auto"/>
            <w:vAlign w:val="center"/>
          </w:tcPr>
          <w:p w14:paraId="5DC76502" w14:textId="6955A1D4" w:rsidR="00C31B28" w:rsidRPr="00D85AD5" w:rsidRDefault="00D85AD5" w:rsidP="00D85AD5">
            <w:pPr>
              <w:ind w:rightChars="-54" w:right="-113"/>
              <w:jc w:val="left"/>
              <w:rPr>
                <w:rFonts w:ascii="ＭＳ ゴシック" w:eastAsia="ＭＳ ゴシック" w:hAnsi="ＭＳ ゴシック"/>
                <w:b/>
              </w:rPr>
            </w:pPr>
            <w:r>
              <w:rPr>
                <w:rFonts w:ascii="ＭＳ ゴシック" w:eastAsia="ＭＳ ゴシック" w:hAnsi="ＭＳ ゴシック" w:hint="eastAsia"/>
                <w:b/>
              </w:rPr>
              <w:t xml:space="preserve">④ </w:t>
            </w:r>
            <w:r w:rsidR="00C31B28" w:rsidRPr="00D85AD5">
              <w:rPr>
                <w:rFonts w:ascii="ＭＳ ゴシック" w:eastAsia="ＭＳ ゴシック" w:hAnsi="ＭＳ ゴシック" w:hint="eastAsia"/>
                <w:b/>
              </w:rPr>
              <w:t>外部との連携</w:t>
            </w:r>
          </w:p>
        </w:tc>
        <w:tc>
          <w:tcPr>
            <w:tcW w:w="7261" w:type="dxa"/>
            <w:gridSpan w:val="5"/>
            <w:tcBorders>
              <w:top w:val="single" w:sz="8" w:space="0" w:color="auto"/>
              <w:left w:val="single" w:sz="18" w:space="0" w:color="auto"/>
              <w:bottom w:val="single" w:sz="18" w:space="0" w:color="auto"/>
              <w:right w:val="single" w:sz="18" w:space="0" w:color="auto"/>
            </w:tcBorders>
            <w:shd w:val="clear" w:color="auto" w:fill="auto"/>
          </w:tcPr>
          <w:p w14:paraId="74C6FF76" w14:textId="6F6EBC7A" w:rsidR="00C31B28" w:rsidRDefault="00C31B28" w:rsidP="00C31B28">
            <w:pPr>
              <w:rPr>
                <w:rFonts w:ascii="ＭＳ 明朝" w:hAnsi="ＭＳ 明朝"/>
                <w:szCs w:val="21"/>
              </w:rPr>
            </w:pPr>
            <w:r w:rsidRPr="00171825">
              <w:rPr>
                <w:rFonts w:ascii="ＭＳ 明朝" w:hAnsi="ＭＳ 明朝" w:hint="eastAsia"/>
                <w:szCs w:val="21"/>
              </w:rPr>
              <w:t>・</w:t>
            </w:r>
            <w:r>
              <w:rPr>
                <w:szCs w:val="21"/>
              </w:rPr>
              <w:t>NPO</w:t>
            </w:r>
            <w:r>
              <w:rPr>
                <w:rFonts w:hint="eastAsia"/>
                <w:szCs w:val="21"/>
              </w:rPr>
              <w:t>萩まちじゅう博物館、</w:t>
            </w:r>
            <w:r>
              <w:rPr>
                <w:rFonts w:ascii="ＭＳ 明朝" w:hAnsi="ＭＳ 明朝" w:hint="eastAsia"/>
                <w:szCs w:val="21"/>
              </w:rPr>
              <w:t>萩・明倫学舎、萩八景遊覧船：上記②の関連行事</w:t>
            </w:r>
            <w:r w:rsidR="00D85AD5">
              <w:rPr>
                <w:rFonts w:ascii="ＭＳ 明朝" w:hAnsi="ＭＳ 明朝" w:hint="eastAsia"/>
                <w:szCs w:val="21"/>
              </w:rPr>
              <w:t>（一部）の</w:t>
            </w:r>
            <w:r>
              <w:rPr>
                <w:rFonts w:ascii="ＭＳ 明朝" w:hAnsi="ＭＳ 明朝" w:hint="eastAsia"/>
                <w:szCs w:val="21"/>
              </w:rPr>
              <w:t>主催または共催</w:t>
            </w:r>
          </w:p>
          <w:p w14:paraId="11435944" w14:textId="509C339F" w:rsidR="00C31B28" w:rsidRDefault="00C31B28" w:rsidP="00C31B28">
            <w:pPr>
              <w:rPr>
                <w:rFonts w:ascii="ＭＳ 明朝" w:hAnsi="ＭＳ 明朝"/>
                <w:szCs w:val="21"/>
              </w:rPr>
            </w:pPr>
            <w:r>
              <w:rPr>
                <w:rFonts w:ascii="ＭＳ 明朝" w:hAnsi="ＭＳ 明朝" w:hint="eastAsia"/>
                <w:szCs w:val="21"/>
              </w:rPr>
              <w:t>・田町商店街：妖怪に関連した土曜夜の特別企画の実施と</w:t>
            </w:r>
            <w:r w:rsidR="00D85AD5">
              <w:rPr>
                <w:rFonts w:ascii="ＭＳ 明朝" w:hAnsi="ＭＳ 明朝" w:hint="eastAsia"/>
                <w:szCs w:val="21"/>
              </w:rPr>
              <w:t>告知での連携</w:t>
            </w:r>
          </w:p>
          <w:p w14:paraId="5FC441DE" w14:textId="65A6F3AD" w:rsidR="00C31B28" w:rsidRDefault="00C31B28" w:rsidP="00C31B28">
            <w:pPr>
              <w:rPr>
                <w:rFonts w:ascii="ＭＳ 明朝" w:hAnsi="ＭＳ 明朝"/>
                <w:szCs w:val="21"/>
              </w:rPr>
            </w:pPr>
            <w:r>
              <w:rPr>
                <w:rFonts w:ascii="ＭＳ 明朝" w:hAnsi="ＭＳ 明朝" w:hint="eastAsia"/>
                <w:szCs w:val="21"/>
              </w:rPr>
              <w:t>・はぎビズ：展示の仕掛け・集客</w:t>
            </w:r>
            <w:r w:rsidR="00D85AD5">
              <w:rPr>
                <w:rFonts w:ascii="ＭＳ 明朝" w:hAnsi="ＭＳ 明朝" w:hint="eastAsia"/>
                <w:szCs w:val="21"/>
              </w:rPr>
              <w:t>戦略の</w:t>
            </w:r>
            <w:r>
              <w:rPr>
                <w:rFonts w:ascii="ＭＳ 明朝" w:hAnsi="ＭＳ 明朝" w:hint="eastAsia"/>
                <w:szCs w:val="21"/>
              </w:rPr>
              <w:t>考案、関連行事の参画</w:t>
            </w:r>
            <w:r w:rsidR="00D85AD5">
              <w:rPr>
                <w:rFonts w:ascii="ＭＳ 明朝" w:hAnsi="ＭＳ 明朝" w:hint="eastAsia"/>
                <w:szCs w:val="21"/>
              </w:rPr>
              <w:t>での連携</w:t>
            </w:r>
          </w:p>
          <w:p w14:paraId="071FDC63" w14:textId="51025A7F" w:rsidR="00C31B28" w:rsidRDefault="00C31B28" w:rsidP="00C31B28">
            <w:pPr>
              <w:rPr>
                <w:rFonts w:ascii="ＭＳ 明朝" w:hAnsi="ＭＳ 明朝"/>
                <w:szCs w:val="21"/>
              </w:rPr>
            </w:pPr>
            <w:r>
              <w:rPr>
                <w:rFonts w:ascii="ＭＳ 明朝" w:hAnsi="ＭＳ 明朝" w:hint="eastAsia"/>
                <w:szCs w:val="21"/>
              </w:rPr>
              <w:t>・山口県水産研究センター、下関市立しものせき水族館：展示テーマに関する共同研究、上記②の関連行事</w:t>
            </w:r>
            <w:r w:rsidR="00D85AD5">
              <w:rPr>
                <w:rFonts w:ascii="ＭＳ 明朝" w:hAnsi="ＭＳ 明朝" w:hint="eastAsia"/>
                <w:szCs w:val="21"/>
              </w:rPr>
              <w:t>（</w:t>
            </w:r>
            <w:r>
              <w:rPr>
                <w:rFonts w:ascii="ＭＳ 明朝" w:hAnsi="ＭＳ 明朝" w:hint="eastAsia"/>
                <w:szCs w:val="21"/>
              </w:rPr>
              <w:t>一部</w:t>
            </w:r>
            <w:r w:rsidR="00D85AD5">
              <w:rPr>
                <w:rFonts w:ascii="ＭＳ 明朝" w:hAnsi="ＭＳ 明朝" w:hint="eastAsia"/>
                <w:szCs w:val="21"/>
              </w:rPr>
              <w:t>）のコンテンツ</w:t>
            </w:r>
            <w:r>
              <w:rPr>
                <w:rFonts w:ascii="ＭＳ 明朝" w:hAnsi="ＭＳ 明朝" w:hint="eastAsia"/>
                <w:szCs w:val="21"/>
              </w:rPr>
              <w:t>制作など</w:t>
            </w:r>
          </w:p>
          <w:p w14:paraId="457AF22A" w14:textId="6C56634E" w:rsidR="00C31B28" w:rsidRPr="00171825" w:rsidRDefault="00C31B28" w:rsidP="00C31B28">
            <w:pPr>
              <w:rPr>
                <w:rFonts w:ascii="ＭＳ 明朝" w:hAnsi="ＭＳ 明朝"/>
                <w:szCs w:val="21"/>
              </w:rPr>
            </w:pPr>
            <w:r>
              <w:rPr>
                <w:rFonts w:ascii="ＭＳ 明朝" w:hAnsi="ＭＳ 明朝" w:hint="eastAsia"/>
                <w:szCs w:val="21"/>
              </w:rPr>
              <w:t>・水産大学校：展示物の共同制作、制作スタッフ派遣　　　　　　　など</w:t>
            </w:r>
          </w:p>
        </w:tc>
      </w:tr>
      <w:tr w:rsidR="00FF4EB6" w:rsidRPr="00FF4EB6" w14:paraId="55B8BC65" w14:textId="77777777" w:rsidTr="00830943">
        <w:trPr>
          <w:trHeight w:val="2540"/>
        </w:trPr>
        <w:tc>
          <w:tcPr>
            <w:tcW w:w="1111" w:type="dxa"/>
            <w:vMerge/>
            <w:tcBorders>
              <w:left w:val="single" w:sz="18" w:space="0" w:color="auto"/>
              <w:bottom w:val="single" w:sz="18" w:space="0" w:color="auto"/>
              <w:right w:val="single" w:sz="8" w:space="0" w:color="auto"/>
            </w:tcBorders>
            <w:shd w:val="clear" w:color="auto" w:fill="auto"/>
            <w:vAlign w:val="center"/>
          </w:tcPr>
          <w:p w14:paraId="2AE98ADF" w14:textId="77777777" w:rsidR="00FF4EB6" w:rsidRPr="005B02F0" w:rsidRDefault="00FF4EB6" w:rsidP="00D75D60">
            <w:pPr>
              <w:jc w:val="left"/>
              <w:rPr>
                <w:rFonts w:ascii="ＭＳ ゴシック" w:eastAsia="ＭＳ ゴシック" w:hAnsi="ＭＳ ゴシック"/>
                <w:color w:val="FF0000"/>
              </w:rPr>
            </w:pPr>
          </w:p>
        </w:tc>
        <w:tc>
          <w:tcPr>
            <w:tcW w:w="1560" w:type="dxa"/>
            <w:tcBorders>
              <w:top w:val="single" w:sz="8" w:space="0" w:color="auto"/>
              <w:left w:val="single" w:sz="8" w:space="0" w:color="auto"/>
              <w:bottom w:val="single" w:sz="18" w:space="0" w:color="auto"/>
              <w:right w:val="single" w:sz="18" w:space="0" w:color="auto"/>
            </w:tcBorders>
            <w:shd w:val="clear" w:color="auto" w:fill="auto"/>
            <w:vAlign w:val="center"/>
          </w:tcPr>
          <w:p w14:paraId="5C815E62" w14:textId="152E1E8E" w:rsidR="00FF4EB6" w:rsidRPr="00BC419A" w:rsidRDefault="00C31B28" w:rsidP="00FF4EB6">
            <w:pPr>
              <w:ind w:rightChars="-54" w:right="-113"/>
              <w:jc w:val="left"/>
              <w:rPr>
                <w:rFonts w:ascii="ＭＳ ゴシック" w:eastAsia="ＭＳ ゴシック" w:hAnsi="ＭＳ ゴシック"/>
                <w:b/>
              </w:rPr>
            </w:pPr>
            <w:r>
              <w:rPr>
                <w:rFonts w:ascii="ＭＳ ゴシック" w:eastAsia="ＭＳ ゴシック" w:hAnsi="ＭＳ ゴシック" w:hint="eastAsia"/>
                <w:b/>
              </w:rPr>
              <w:t>⑤</w:t>
            </w:r>
            <w:r w:rsidR="00D85AD5">
              <w:rPr>
                <w:rFonts w:ascii="ＭＳ ゴシック" w:eastAsia="ＭＳ ゴシック" w:hAnsi="ＭＳ ゴシック" w:hint="eastAsia"/>
                <w:b/>
              </w:rPr>
              <w:t xml:space="preserve"> </w:t>
            </w:r>
            <w:r>
              <w:rPr>
                <w:rFonts w:ascii="ＭＳ ゴシック" w:eastAsia="ＭＳ ゴシック" w:hAnsi="ＭＳ ゴシック" w:hint="eastAsia"/>
                <w:b/>
              </w:rPr>
              <w:t>そのほか</w:t>
            </w:r>
          </w:p>
        </w:tc>
        <w:tc>
          <w:tcPr>
            <w:tcW w:w="7261" w:type="dxa"/>
            <w:gridSpan w:val="5"/>
            <w:tcBorders>
              <w:top w:val="single" w:sz="8" w:space="0" w:color="auto"/>
              <w:left w:val="single" w:sz="18" w:space="0" w:color="auto"/>
              <w:bottom w:val="single" w:sz="18" w:space="0" w:color="auto"/>
              <w:right w:val="single" w:sz="18" w:space="0" w:color="auto"/>
            </w:tcBorders>
            <w:shd w:val="clear" w:color="auto" w:fill="auto"/>
          </w:tcPr>
          <w:p w14:paraId="2DB03F6D" w14:textId="77777777" w:rsidR="00FF4EB6" w:rsidRDefault="00C31B28" w:rsidP="00681AE4">
            <w:pPr>
              <w:rPr>
                <w:rFonts w:ascii="ＭＳ 明朝" w:hAnsi="ＭＳ 明朝"/>
                <w:szCs w:val="21"/>
              </w:rPr>
            </w:pPr>
            <w:r>
              <w:rPr>
                <w:rFonts w:ascii="ＭＳ 明朝" w:hAnsi="ＭＳ 明朝" w:hint="eastAsia"/>
                <w:szCs w:val="21"/>
              </w:rPr>
              <w:t>・日本海事科学振興財団「海の学びミュージアムサポート」の助成支援を受け、一定の費用を投じて充実した展示と関連行事を実現する。</w:t>
            </w:r>
          </w:p>
          <w:p w14:paraId="5620C892" w14:textId="68AFD4D7" w:rsidR="00C31B28" w:rsidRDefault="00C31B28" w:rsidP="00681AE4">
            <w:pPr>
              <w:rPr>
                <w:rFonts w:ascii="ＭＳ 明朝" w:hAnsi="ＭＳ 明朝"/>
                <w:szCs w:val="21"/>
              </w:rPr>
            </w:pPr>
            <w:r>
              <w:rPr>
                <w:rFonts w:ascii="ＭＳ 明朝" w:hAnsi="ＭＳ 明朝" w:hint="eastAsia"/>
                <w:szCs w:val="21"/>
              </w:rPr>
              <w:t>・同支援により、近隣地域および全国の多彩な機関・団体と連携関係を築き、今後の夏期特別展ほか館活動における連携</w:t>
            </w:r>
            <w:r w:rsidR="00D85AD5">
              <w:rPr>
                <w:rFonts w:ascii="ＭＳ 明朝" w:hAnsi="ＭＳ 明朝" w:hint="eastAsia"/>
                <w:szCs w:val="21"/>
              </w:rPr>
              <w:t>活動の</w:t>
            </w:r>
            <w:r>
              <w:rPr>
                <w:rFonts w:ascii="ＭＳ 明朝" w:hAnsi="ＭＳ 明朝" w:hint="eastAsia"/>
                <w:szCs w:val="21"/>
              </w:rPr>
              <w:t>発展につなげる。</w:t>
            </w:r>
          </w:p>
          <w:p w14:paraId="019BEBFB" w14:textId="245640D1" w:rsidR="00C31B28" w:rsidRPr="00171825" w:rsidRDefault="00C31B28" w:rsidP="004A76C2">
            <w:pPr>
              <w:rPr>
                <w:rFonts w:ascii="ＭＳ 明朝" w:hAnsi="ＭＳ 明朝"/>
                <w:szCs w:val="21"/>
              </w:rPr>
            </w:pPr>
            <w:r>
              <w:rPr>
                <w:rFonts w:ascii="ＭＳ 明朝" w:hAnsi="ＭＳ 明朝" w:hint="eastAsia"/>
                <w:szCs w:val="21"/>
              </w:rPr>
              <w:t>・閉幕後、</w:t>
            </w:r>
            <w:r w:rsidR="004A76C2">
              <w:rPr>
                <w:rFonts w:ascii="ＭＳ 明朝" w:hAnsi="ＭＳ 明朝" w:hint="eastAsia"/>
                <w:szCs w:val="21"/>
              </w:rPr>
              <w:t>同財団の</w:t>
            </w:r>
            <w:r>
              <w:rPr>
                <w:rFonts w:ascii="ＭＳ 明朝" w:hAnsi="ＭＳ 明朝" w:hint="eastAsia"/>
                <w:szCs w:val="21"/>
              </w:rPr>
              <w:t>「海の学びコーディネーター」が所属する全国各地の館で本展を進化させながらリレー展示することで、</w:t>
            </w:r>
            <w:r w:rsidR="004A76C2">
              <w:rPr>
                <w:rFonts w:ascii="ＭＳ 明朝" w:hAnsi="ＭＳ 明朝" w:hint="eastAsia"/>
                <w:szCs w:val="21"/>
              </w:rPr>
              <w:t>展示技術のスキルアップと、当館における</w:t>
            </w:r>
            <w:r>
              <w:rPr>
                <w:rFonts w:ascii="ＭＳ 明朝" w:hAnsi="ＭＳ 明朝" w:hint="eastAsia"/>
                <w:szCs w:val="21"/>
              </w:rPr>
              <w:t>本展の第２・３弾に向けての</w:t>
            </w:r>
            <w:r w:rsidR="004A76C2">
              <w:rPr>
                <w:rFonts w:ascii="ＭＳ 明朝" w:hAnsi="ＭＳ 明朝" w:hint="eastAsia"/>
                <w:szCs w:val="21"/>
              </w:rPr>
              <w:t>準備を行う。</w:t>
            </w:r>
          </w:p>
        </w:tc>
      </w:tr>
    </w:tbl>
    <w:p w14:paraId="0AE1401B" w14:textId="77777777" w:rsidR="000B536A" w:rsidRPr="00BD2037" w:rsidRDefault="000B536A">
      <w:pPr>
        <w:rPr>
          <w:rFonts w:ascii="ＭＳ 明朝" w:hAnsi="ＭＳ 明朝"/>
          <w:color w:val="FF0000"/>
        </w:rPr>
      </w:pPr>
    </w:p>
    <w:sectPr w:rsidR="000B536A" w:rsidRPr="00BD2037" w:rsidSect="00A71183">
      <w:pgSz w:w="11906" w:h="16838"/>
      <w:pgMar w:top="851" w:right="907" w:bottom="851"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2C518" w14:textId="77777777" w:rsidR="00A71183" w:rsidRDefault="00A71183" w:rsidP="00CB0F51">
      <w:r>
        <w:separator/>
      </w:r>
    </w:p>
  </w:endnote>
  <w:endnote w:type="continuationSeparator" w:id="0">
    <w:p w14:paraId="773BA972" w14:textId="77777777" w:rsidR="00A71183" w:rsidRDefault="00A71183" w:rsidP="00CB0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22477" w14:textId="77777777" w:rsidR="00A71183" w:rsidRDefault="00A71183" w:rsidP="00CB0F51">
      <w:r>
        <w:separator/>
      </w:r>
    </w:p>
  </w:footnote>
  <w:footnote w:type="continuationSeparator" w:id="0">
    <w:p w14:paraId="6BA4BD9C" w14:textId="77777777" w:rsidR="00A71183" w:rsidRDefault="00A71183" w:rsidP="00CB0F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D2C1E"/>
    <w:multiLevelType w:val="hybridMultilevel"/>
    <w:tmpl w:val="F8F6AAF8"/>
    <w:lvl w:ilvl="0" w:tplc="5C5820B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C4C4B5A"/>
    <w:multiLevelType w:val="hybridMultilevel"/>
    <w:tmpl w:val="B53E8A5A"/>
    <w:lvl w:ilvl="0" w:tplc="2DC42D4A">
      <w:start w:val="1"/>
      <w:numFmt w:val="decimalEnclosedCircle"/>
      <w:lvlText w:val="%1"/>
      <w:lvlJc w:val="left"/>
      <w:pPr>
        <w:ind w:left="360" w:hanging="360"/>
      </w:pPr>
      <w:rPr>
        <w:rFonts w:hint="default"/>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8956095">
    <w:abstractNumId w:val="1"/>
  </w:num>
  <w:num w:numId="2" w16cid:durableId="19338503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485"/>
    <w:rsid w:val="00022ADF"/>
    <w:rsid w:val="00023804"/>
    <w:rsid w:val="000269CB"/>
    <w:rsid w:val="000365D5"/>
    <w:rsid w:val="00041932"/>
    <w:rsid w:val="00055295"/>
    <w:rsid w:val="00073E68"/>
    <w:rsid w:val="00087FBA"/>
    <w:rsid w:val="000A0AD2"/>
    <w:rsid w:val="000A5E2A"/>
    <w:rsid w:val="000B536A"/>
    <w:rsid w:val="000D051C"/>
    <w:rsid w:val="000D2FF4"/>
    <w:rsid w:val="000D404C"/>
    <w:rsid w:val="000D57F7"/>
    <w:rsid w:val="000D6E22"/>
    <w:rsid w:val="000E0AE9"/>
    <w:rsid w:val="000F3B2D"/>
    <w:rsid w:val="000F5A74"/>
    <w:rsid w:val="00100592"/>
    <w:rsid w:val="00116DAB"/>
    <w:rsid w:val="00133236"/>
    <w:rsid w:val="00140A5A"/>
    <w:rsid w:val="001444AE"/>
    <w:rsid w:val="00155412"/>
    <w:rsid w:val="001715EE"/>
    <w:rsid w:val="00171825"/>
    <w:rsid w:val="0018746E"/>
    <w:rsid w:val="0019176F"/>
    <w:rsid w:val="00195785"/>
    <w:rsid w:val="001C38D7"/>
    <w:rsid w:val="001D1A92"/>
    <w:rsid w:val="001F0FED"/>
    <w:rsid w:val="001F1CF8"/>
    <w:rsid w:val="001F3288"/>
    <w:rsid w:val="001F6459"/>
    <w:rsid w:val="00202F6C"/>
    <w:rsid w:val="00223692"/>
    <w:rsid w:val="00227B55"/>
    <w:rsid w:val="00233D5E"/>
    <w:rsid w:val="00242E80"/>
    <w:rsid w:val="0024388A"/>
    <w:rsid w:val="00250F2C"/>
    <w:rsid w:val="00255B95"/>
    <w:rsid w:val="00272B08"/>
    <w:rsid w:val="002811C4"/>
    <w:rsid w:val="002921D0"/>
    <w:rsid w:val="002957DE"/>
    <w:rsid w:val="002A0489"/>
    <w:rsid w:val="002A2006"/>
    <w:rsid w:val="002A2F03"/>
    <w:rsid w:val="002C3610"/>
    <w:rsid w:val="002C704F"/>
    <w:rsid w:val="002C7A4A"/>
    <w:rsid w:val="002D31E5"/>
    <w:rsid w:val="002E2664"/>
    <w:rsid w:val="002E466E"/>
    <w:rsid w:val="002F36C4"/>
    <w:rsid w:val="003006EA"/>
    <w:rsid w:val="00307BE4"/>
    <w:rsid w:val="00314260"/>
    <w:rsid w:val="003146BD"/>
    <w:rsid w:val="00314FB6"/>
    <w:rsid w:val="00320D10"/>
    <w:rsid w:val="0033320C"/>
    <w:rsid w:val="00355A54"/>
    <w:rsid w:val="00366B51"/>
    <w:rsid w:val="00381EC5"/>
    <w:rsid w:val="003842E2"/>
    <w:rsid w:val="003A0C52"/>
    <w:rsid w:val="003A3884"/>
    <w:rsid w:val="003B03E8"/>
    <w:rsid w:val="003C1A14"/>
    <w:rsid w:val="003C2368"/>
    <w:rsid w:val="003C6804"/>
    <w:rsid w:val="003D2870"/>
    <w:rsid w:val="003D2F45"/>
    <w:rsid w:val="003D76D0"/>
    <w:rsid w:val="003F4EA5"/>
    <w:rsid w:val="004204F3"/>
    <w:rsid w:val="00424BE4"/>
    <w:rsid w:val="00427544"/>
    <w:rsid w:val="0043390D"/>
    <w:rsid w:val="004478AE"/>
    <w:rsid w:val="00453003"/>
    <w:rsid w:val="00453570"/>
    <w:rsid w:val="00465770"/>
    <w:rsid w:val="00470118"/>
    <w:rsid w:val="0047744D"/>
    <w:rsid w:val="00483C22"/>
    <w:rsid w:val="004844C5"/>
    <w:rsid w:val="004A1AEF"/>
    <w:rsid w:val="004A1E3F"/>
    <w:rsid w:val="004A3C2F"/>
    <w:rsid w:val="004A76C2"/>
    <w:rsid w:val="004A7E8F"/>
    <w:rsid w:val="004C0AB8"/>
    <w:rsid w:val="004C1973"/>
    <w:rsid w:val="004C44A9"/>
    <w:rsid w:val="004C5B2C"/>
    <w:rsid w:val="004C7320"/>
    <w:rsid w:val="004D0BC8"/>
    <w:rsid w:val="004D4D67"/>
    <w:rsid w:val="004D63AA"/>
    <w:rsid w:val="004E28F1"/>
    <w:rsid w:val="004E48B5"/>
    <w:rsid w:val="004E48B6"/>
    <w:rsid w:val="004F2611"/>
    <w:rsid w:val="00506888"/>
    <w:rsid w:val="00510F7C"/>
    <w:rsid w:val="00511164"/>
    <w:rsid w:val="0052052D"/>
    <w:rsid w:val="005270BA"/>
    <w:rsid w:val="0053324F"/>
    <w:rsid w:val="00557BDF"/>
    <w:rsid w:val="00561F52"/>
    <w:rsid w:val="00565BBC"/>
    <w:rsid w:val="00584E8D"/>
    <w:rsid w:val="005A4966"/>
    <w:rsid w:val="005A73B0"/>
    <w:rsid w:val="005B02F0"/>
    <w:rsid w:val="005B0A35"/>
    <w:rsid w:val="005B7B06"/>
    <w:rsid w:val="005C238E"/>
    <w:rsid w:val="005C4BD6"/>
    <w:rsid w:val="005D4DFE"/>
    <w:rsid w:val="005D53DC"/>
    <w:rsid w:val="005D54C6"/>
    <w:rsid w:val="005D5FBB"/>
    <w:rsid w:val="005D7AAF"/>
    <w:rsid w:val="005E1F17"/>
    <w:rsid w:val="005F04F0"/>
    <w:rsid w:val="005F3A62"/>
    <w:rsid w:val="005F4059"/>
    <w:rsid w:val="005F669C"/>
    <w:rsid w:val="00604C31"/>
    <w:rsid w:val="0060791E"/>
    <w:rsid w:val="00607F04"/>
    <w:rsid w:val="00610986"/>
    <w:rsid w:val="0061590A"/>
    <w:rsid w:val="0061709E"/>
    <w:rsid w:val="0063315F"/>
    <w:rsid w:val="00640485"/>
    <w:rsid w:val="00647554"/>
    <w:rsid w:val="0065026E"/>
    <w:rsid w:val="00650A65"/>
    <w:rsid w:val="00651207"/>
    <w:rsid w:val="00663D67"/>
    <w:rsid w:val="006665FA"/>
    <w:rsid w:val="0067089A"/>
    <w:rsid w:val="006725DE"/>
    <w:rsid w:val="00681AE4"/>
    <w:rsid w:val="00691E7E"/>
    <w:rsid w:val="00693DDA"/>
    <w:rsid w:val="006A256E"/>
    <w:rsid w:val="006A2FE3"/>
    <w:rsid w:val="006A6D78"/>
    <w:rsid w:val="006B076D"/>
    <w:rsid w:val="006B5DAD"/>
    <w:rsid w:val="006C25FB"/>
    <w:rsid w:val="006D3DB1"/>
    <w:rsid w:val="006D4891"/>
    <w:rsid w:val="006F2A62"/>
    <w:rsid w:val="006F661C"/>
    <w:rsid w:val="007215AB"/>
    <w:rsid w:val="00721778"/>
    <w:rsid w:val="00731993"/>
    <w:rsid w:val="00753244"/>
    <w:rsid w:val="00765192"/>
    <w:rsid w:val="00770205"/>
    <w:rsid w:val="00773C51"/>
    <w:rsid w:val="00782382"/>
    <w:rsid w:val="007970F6"/>
    <w:rsid w:val="007C114F"/>
    <w:rsid w:val="007C29BD"/>
    <w:rsid w:val="007C5FDA"/>
    <w:rsid w:val="007D2BBA"/>
    <w:rsid w:val="007D790A"/>
    <w:rsid w:val="007E095B"/>
    <w:rsid w:val="007E1206"/>
    <w:rsid w:val="007F27A8"/>
    <w:rsid w:val="00804A1F"/>
    <w:rsid w:val="008300B1"/>
    <w:rsid w:val="00830943"/>
    <w:rsid w:val="00833747"/>
    <w:rsid w:val="00833D6F"/>
    <w:rsid w:val="008340DE"/>
    <w:rsid w:val="00853F83"/>
    <w:rsid w:val="008541DF"/>
    <w:rsid w:val="00854AA4"/>
    <w:rsid w:val="00861153"/>
    <w:rsid w:val="00863678"/>
    <w:rsid w:val="008674C3"/>
    <w:rsid w:val="0087329D"/>
    <w:rsid w:val="00880E4F"/>
    <w:rsid w:val="00882A26"/>
    <w:rsid w:val="00893A74"/>
    <w:rsid w:val="00893FA1"/>
    <w:rsid w:val="008A0449"/>
    <w:rsid w:val="008A4416"/>
    <w:rsid w:val="008A5D28"/>
    <w:rsid w:val="008B13DC"/>
    <w:rsid w:val="008B25C4"/>
    <w:rsid w:val="008C1DC3"/>
    <w:rsid w:val="008C63E2"/>
    <w:rsid w:val="008D29C5"/>
    <w:rsid w:val="008D3E42"/>
    <w:rsid w:val="008D595D"/>
    <w:rsid w:val="008D721E"/>
    <w:rsid w:val="008D742C"/>
    <w:rsid w:val="008D7860"/>
    <w:rsid w:val="008E07E5"/>
    <w:rsid w:val="008F19B4"/>
    <w:rsid w:val="008F6E8F"/>
    <w:rsid w:val="0091315B"/>
    <w:rsid w:val="009152CD"/>
    <w:rsid w:val="00917A74"/>
    <w:rsid w:val="00927CAF"/>
    <w:rsid w:val="00936357"/>
    <w:rsid w:val="009500F1"/>
    <w:rsid w:val="00954761"/>
    <w:rsid w:val="0095656F"/>
    <w:rsid w:val="00974F18"/>
    <w:rsid w:val="00981EED"/>
    <w:rsid w:val="00992C03"/>
    <w:rsid w:val="009A7DD4"/>
    <w:rsid w:val="009C0D4B"/>
    <w:rsid w:val="009C3467"/>
    <w:rsid w:val="009D3078"/>
    <w:rsid w:val="009E16E8"/>
    <w:rsid w:val="009E51ED"/>
    <w:rsid w:val="009F2F6A"/>
    <w:rsid w:val="009F4FFA"/>
    <w:rsid w:val="00A03C85"/>
    <w:rsid w:val="00A05A23"/>
    <w:rsid w:val="00A14B00"/>
    <w:rsid w:val="00A15A3C"/>
    <w:rsid w:val="00A24BB5"/>
    <w:rsid w:val="00A25755"/>
    <w:rsid w:val="00A42C52"/>
    <w:rsid w:val="00A51CE9"/>
    <w:rsid w:val="00A55D3A"/>
    <w:rsid w:val="00A6437A"/>
    <w:rsid w:val="00A651B7"/>
    <w:rsid w:val="00A669DD"/>
    <w:rsid w:val="00A71183"/>
    <w:rsid w:val="00A9465A"/>
    <w:rsid w:val="00A9720E"/>
    <w:rsid w:val="00AA0A25"/>
    <w:rsid w:val="00AA3AE6"/>
    <w:rsid w:val="00AA5BD3"/>
    <w:rsid w:val="00AC3529"/>
    <w:rsid w:val="00AD6CC6"/>
    <w:rsid w:val="00AF09E1"/>
    <w:rsid w:val="00AF3D80"/>
    <w:rsid w:val="00AF78BB"/>
    <w:rsid w:val="00AF7E4B"/>
    <w:rsid w:val="00B01485"/>
    <w:rsid w:val="00B1412D"/>
    <w:rsid w:val="00B40276"/>
    <w:rsid w:val="00B41193"/>
    <w:rsid w:val="00B4475A"/>
    <w:rsid w:val="00B547AA"/>
    <w:rsid w:val="00B60DC5"/>
    <w:rsid w:val="00B66967"/>
    <w:rsid w:val="00B72B62"/>
    <w:rsid w:val="00B72CF7"/>
    <w:rsid w:val="00B85421"/>
    <w:rsid w:val="00B8785B"/>
    <w:rsid w:val="00B95D80"/>
    <w:rsid w:val="00BA44CB"/>
    <w:rsid w:val="00BB1615"/>
    <w:rsid w:val="00BC419A"/>
    <w:rsid w:val="00BD2037"/>
    <w:rsid w:val="00BE0ECF"/>
    <w:rsid w:val="00BE227A"/>
    <w:rsid w:val="00BF01F9"/>
    <w:rsid w:val="00C24AE6"/>
    <w:rsid w:val="00C27288"/>
    <w:rsid w:val="00C31B28"/>
    <w:rsid w:val="00C410D9"/>
    <w:rsid w:val="00C417F7"/>
    <w:rsid w:val="00C51E67"/>
    <w:rsid w:val="00C522DA"/>
    <w:rsid w:val="00C60052"/>
    <w:rsid w:val="00C633B2"/>
    <w:rsid w:val="00C63FAC"/>
    <w:rsid w:val="00C67936"/>
    <w:rsid w:val="00C67D16"/>
    <w:rsid w:val="00C67E8C"/>
    <w:rsid w:val="00C713E7"/>
    <w:rsid w:val="00C72443"/>
    <w:rsid w:val="00C72918"/>
    <w:rsid w:val="00C8235D"/>
    <w:rsid w:val="00C85D81"/>
    <w:rsid w:val="00C8664D"/>
    <w:rsid w:val="00C87C83"/>
    <w:rsid w:val="00C90890"/>
    <w:rsid w:val="00CA1D77"/>
    <w:rsid w:val="00CA386F"/>
    <w:rsid w:val="00CA3885"/>
    <w:rsid w:val="00CB0F51"/>
    <w:rsid w:val="00CB37BA"/>
    <w:rsid w:val="00CB4929"/>
    <w:rsid w:val="00CB5D4D"/>
    <w:rsid w:val="00CD3608"/>
    <w:rsid w:val="00CE06B6"/>
    <w:rsid w:val="00CF5720"/>
    <w:rsid w:val="00CF6D2B"/>
    <w:rsid w:val="00D001D9"/>
    <w:rsid w:val="00D0363B"/>
    <w:rsid w:val="00D12737"/>
    <w:rsid w:val="00D177A8"/>
    <w:rsid w:val="00D20355"/>
    <w:rsid w:val="00D315D8"/>
    <w:rsid w:val="00D338A9"/>
    <w:rsid w:val="00D33C97"/>
    <w:rsid w:val="00D33D6A"/>
    <w:rsid w:val="00D37B35"/>
    <w:rsid w:val="00D40171"/>
    <w:rsid w:val="00D60D0E"/>
    <w:rsid w:val="00D67730"/>
    <w:rsid w:val="00D678AB"/>
    <w:rsid w:val="00D72260"/>
    <w:rsid w:val="00D72879"/>
    <w:rsid w:val="00D75D60"/>
    <w:rsid w:val="00D827FC"/>
    <w:rsid w:val="00D85AD5"/>
    <w:rsid w:val="00D90332"/>
    <w:rsid w:val="00D96251"/>
    <w:rsid w:val="00DB3E19"/>
    <w:rsid w:val="00DB5043"/>
    <w:rsid w:val="00DC3000"/>
    <w:rsid w:val="00DD3D51"/>
    <w:rsid w:val="00DF6BFA"/>
    <w:rsid w:val="00E00408"/>
    <w:rsid w:val="00E01B5B"/>
    <w:rsid w:val="00E02C11"/>
    <w:rsid w:val="00E03A87"/>
    <w:rsid w:val="00E10857"/>
    <w:rsid w:val="00E117EB"/>
    <w:rsid w:val="00E12641"/>
    <w:rsid w:val="00E23BA3"/>
    <w:rsid w:val="00E32B8C"/>
    <w:rsid w:val="00E3502E"/>
    <w:rsid w:val="00E37EC3"/>
    <w:rsid w:val="00E416F1"/>
    <w:rsid w:val="00E4280D"/>
    <w:rsid w:val="00E4366B"/>
    <w:rsid w:val="00E640A1"/>
    <w:rsid w:val="00E67574"/>
    <w:rsid w:val="00E73858"/>
    <w:rsid w:val="00E8373A"/>
    <w:rsid w:val="00E951A6"/>
    <w:rsid w:val="00EA1BF6"/>
    <w:rsid w:val="00EA7A4B"/>
    <w:rsid w:val="00EC5DEA"/>
    <w:rsid w:val="00ED0F71"/>
    <w:rsid w:val="00ED1635"/>
    <w:rsid w:val="00ED5C21"/>
    <w:rsid w:val="00EE30EA"/>
    <w:rsid w:val="00EE325F"/>
    <w:rsid w:val="00EF59B3"/>
    <w:rsid w:val="00F36D00"/>
    <w:rsid w:val="00F44602"/>
    <w:rsid w:val="00F63C9A"/>
    <w:rsid w:val="00F74CF0"/>
    <w:rsid w:val="00F85BC3"/>
    <w:rsid w:val="00F946FD"/>
    <w:rsid w:val="00F96298"/>
    <w:rsid w:val="00F97700"/>
    <w:rsid w:val="00FB0F32"/>
    <w:rsid w:val="00FC5FF0"/>
    <w:rsid w:val="00FC60BD"/>
    <w:rsid w:val="00FD3520"/>
    <w:rsid w:val="00FE0925"/>
    <w:rsid w:val="00FE1CAF"/>
    <w:rsid w:val="00FE33DB"/>
    <w:rsid w:val="00FE7E3F"/>
    <w:rsid w:val="00FF01F8"/>
    <w:rsid w:val="00FF0D56"/>
    <w:rsid w:val="00FF4EB6"/>
    <w:rsid w:val="00FF5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1826DF"/>
  <w15:chartTrackingRefBased/>
  <w15:docId w15:val="{26C7C787-895A-424F-95D7-18741601B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0F51"/>
    <w:pPr>
      <w:widowControl w:val="0"/>
      <w:jc w:val="both"/>
    </w:pPr>
    <w:rPr>
      <w:rFonts w:ascii="Century"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0F51"/>
    <w:pPr>
      <w:tabs>
        <w:tab w:val="center" w:pos="4252"/>
        <w:tab w:val="right" w:pos="8504"/>
      </w:tabs>
      <w:snapToGrid w:val="0"/>
    </w:pPr>
  </w:style>
  <w:style w:type="character" w:customStyle="1" w:styleId="a4">
    <w:name w:val="ヘッダー (文字)"/>
    <w:basedOn w:val="a0"/>
    <w:link w:val="a3"/>
    <w:uiPriority w:val="99"/>
    <w:rsid w:val="00CB0F51"/>
  </w:style>
  <w:style w:type="paragraph" w:styleId="a5">
    <w:name w:val="footer"/>
    <w:basedOn w:val="a"/>
    <w:link w:val="a6"/>
    <w:uiPriority w:val="99"/>
    <w:unhideWhenUsed/>
    <w:rsid w:val="00CB0F51"/>
    <w:pPr>
      <w:tabs>
        <w:tab w:val="center" w:pos="4252"/>
        <w:tab w:val="right" w:pos="8504"/>
      </w:tabs>
      <w:snapToGrid w:val="0"/>
    </w:pPr>
  </w:style>
  <w:style w:type="character" w:customStyle="1" w:styleId="a6">
    <w:name w:val="フッター (文字)"/>
    <w:basedOn w:val="a0"/>
    <w:link w:val="a5"/>
    <w:uiPriority w:val="99"/>
    <w:rsid w:val="00CB0F51"/>
  </w:style>
  <w:style w:type="paragraph" w:styleId="a7">
    <w:name w:val="List Paragraph"/>
    <w:basedOn w:val="a"/>
    <w:uiPriority w:val="34"/>
    <w:qFormat/>
    <w:rsid w:val="00CB0F5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87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2</Pages>
  <Words>351</Words>
  <Characters>2007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川原 康寛</dc:creator>
  <cp:keywords/>
  <dc:description/>
  <cp:lastModifiedBy>BHG071062</cp:lastModifiedBy>
  <cp:revision>13</cp:revision>
  <cp:lastPrinted>2024-03-17T23:35:00Z</cp:lastPrinted>
  <dcterms:created xsi:type="dcterms:W3CDTF">2024-03-12T12:44:00Z</dcterms:created>
  <dcterms:modified xsi:type="dcterms:W3CDTF">2024-03-26T06:46:00Z</dcterms:modified>
</cp:coreProperties>
</file>