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7EB6"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○萩市法定外公共物管理条例施行規則</w:t>
      </w:r>
    </w:p>
    <w:p w14:paraId="3283794E" w14:textId="78ADB463" w:rsidR="006A630C" w:rsidRPr="00B128F1" w:rsidRDefault="006A630C" w:rsidP="006A630C">
      <w:pPr>
        <w:rPr>
          <w:rFonts w:ascii="ＭＳ 明朝" w:eastAsia="ＭＳ 明朝" w:hAnsi="ＭＳ 明朝"/>
        </w:rPr>
      </w:pPr>
      <w:r w:rsidRPr="00B128F1">
        <w:rPr>
          <w:rFonts w:ascii="ＭＳ 明朝" w:eastAsia="ＭＳ 明朝" w:hAnsi="ＭＳ 明朝"/>
        </w:rPr>
        <w:t xml:space="preserve"> </w:t>
      </w:r>
      <w:r w:rsidRPr="00B128F1">
        <w:rPr>
          <w:rFonts w:ascii="ＭＳ 明朝" w:eastAsia="ＭＳ 明朝" w:hAnsi="ＭＳ 明朝" w:hint="eastAsia"/>
        </w:rPr>
        <w:t>平成</w:t>
      </w:r>
      <w:r w:rsidRPr="00B128F1">
        <w:rPr>
          <w:rFonts w:ascii="ＭＳ 明朝" w:eastAsia="ＭＳ 明朝" w:hAnsi="ＭＳ 明朝"/>
        </w:rPr>
        <w:t>17年３月６日規則第167号</w:t>
      </w:r>
    </w:p>
    <w:p w14:paraId="78D17907" w14:textId="77777777" w:rsidR="006A630C" w:rsidRPr="00B128F1" w:rsidRDefault="006A630C" w:rsidP="006A630C">
      <w:pPr>
        <w:rPr>
          <w:rFonts w:ascii="ＭＳ 明朝" w:eastAsia="ＭＳ 明朝" w:hAnsi="ＭＳ 明朝"/>
        </w:rPr>
      </w:pPr>
      <w:r w:rsidRPr="00B128F1">
        <w:rPr>
          <w:rFonts w:ascii="ＭＳ 明朝" w:eastAsia="ＭＳ 明朝" w:hAnsi="ＭＳ 明朝"/>
        </w:rPr>
        <w:t xml:space="preserve"> </w:t>
      </w:r>
    </w:p>
    <w:p w14:paraId="171CFDA1"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萩市法定外公共物管理条例施行規則</w:t>
      </w:r>
    </w:p>
    <w:p w14:paraId="4E3AB52C"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（趣旨）</w:t>
      </w:r>
    </w:p>
    <w:p w14:paraId="3D452EDA"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第１条　この規則は、萩市法定外公共物管理条例（平成</w:t>
      </w:r>
      <w:r w:rsidRPr="00B128F1">
        <w:rPr>
          <w:rFonts w:ascii="ＭＳ 明朝" w:eastAsia="ＭＳ 明朝" w:hAnsi="ＭＳ 明朝"/>
        </w:rPr>
        <w:t>17年萩市条例第224号。以下「条例」という。）の施行について必要な事項を定めるものとする。</w:t>
      </w:r>
    </w:p>
    <w:p w14:paraId="2223412E" w14:textId="77777777" w:rsidR="006A630C" w:rsidRPr="00B128F1" w:rsidRDefault="006A630C" w:rsidP="006A630C">
      <w:pPr>
        <w:rPr>
          <w:rFonts w:ascii="ＭＳ 明朝" w:eastAsia="ＭＳ 明朝" w:hAnsi="ＭＳ 明朝"/>
        </w:rPr>
      </w:pPr>
      <w:r w:rsidRPr="00B128F1">
        <w:rPr>
          <w:rFonts w:ascii="ＭＳ 明朝" w:eastAsia="ＭＳ 明朝" w:hAnsi="ＭＳ 明朝"/>
        </w:rPr>
        <w:t xml:space="preserve"> </w:t>
      </w:r>
    </w:p>
    <w:p w14:paraId="3D884F56"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（占用等許可申請）</w:t>
      </w:r>
    </w:p>
    <w:p w14:paraId="315876FA"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第２条　条例第５条第１項の規定により占用等の許可を受けようとする者は、法定外公共物占用等許可申請書（別記第１号様式）に必要な書類を添付し、市長に提出しなければならない。ただし、同項各号に掲げる行為のうち加工を伴うものにあっては、法定外公共物加工許可申請書（別記第２号様式）に必要な書類を添付し、市長に提出しなければならない。</w:t>
      </w:r>
    </w:p>
    <w:p w14:paraId="29D91B68"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２　市長は、前項の許可をしたときは、申請者に対し、法定外公共物占用等許可書（別記第３号様式）又は法定外公共物加工許可書（別記第４号様式）を交付する。</w:t>
      </w:r>
    </w:p>
    <w:p w14:paraId="08FD1C4F" w14:textId="77777777" w:rsidR="006A630C" w:rsidRPr="00B128F1" w:rsidRDefault="006A630C" w:rsidP="006A630C">
      <w:pPr>
        <w:rPr>
          <w:rFonts w:ascii="ＭＳ 明朝" w:eastAsia="ＭＳ 明朝" w:hAnsi="ＭＳ 明朝"/>
        </w:rPr>
      </w:pPr>
      <w:r w:rsidRPr="00B128F1">
        <w:rPr>
          <w:rFonts w:ascii="ＭＳ 明朝" w:eastAsia="ＭＳ 明朝" w:hAnsi="ＭＳ 明朝"/>
        </w:rPr>
        <w:t xml:space="preserve"> </w:t>
      </w:r>
    </w:p>
    <w:p w14:paraId="7133A6AA"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（許可の変更又は更新）</w:t>
      </w:r>
    </w:p>
    <w:p w14:paraId="658DA8CA"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第３条　条例第５条第１項の規定により許可を受けた事項を変更しようとする者又は条例第６条第３項の規定により許可期間の更新をしようとする者は、法定外公共物占用等許可（変更・更新）申請書（別記第５号様式）に必要な書類を添付し、市長に提出しなければならない。</w:t>
      </w:r>
    </w:p>
    <w:p w14:paraId="06912FEB"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２　市長は、前項の許可をしたときは、申請者に対し、法定外公共物占用等（変更・更新）許可書（別記第６号様式）を交付する。</w:t>
      </w:r>
    </w:p>
    <w:p w14:paraId="0AE7F861" w14:textId="77777777" w:rsidR="006A630C" w:rsidRPr="00B128F1" w:rsidRDefault="006A630C" w:rsidP="006A630C">
      <w:pPr>
        <w:rPr>
          <w:rFonts w:ascii="ＭＳ 明朝" w:eastAsia="ＭＳ 明朝" w:hAnsi="ＭＳ 明朝"/>
        </w:rPr>
      </w:pPr>
      <w:r w:rsidRPr="00B128F1">
        <w:rPr>
          <w:rFonts w:ascii="ＭＳ 明朝" w:eastAsia="ＭＳ 明朝" w:hAnsi="ＭＳ 明朝"/>
        </w:rPr>
        <w:t xml:space="preserve"> </w:t>
      </w:r>
    </w:p>
    <w:p w14:paraId="003068F3"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（占用料等の減免）</w:t>
      </w:r>
    </w:p>
    <w:p w14:paraId="5C36DF3C"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第４条　条例第９条の規定による占用料等の減額又は免除を受けようとする者は、法定外公共物占用料等減免申請書（別記第７号様式）を市長に提出しなければならない。</w:t>
      </w:r>
    </w:p>
    <w:p w14:paraId="401EDA0A" w14:textId="77777777" w:rsidR="006A630C" w:rsidRPr="00B128F1" w:rsidRDefault="006A630C" w:rsidP="006A630C">
      <w:pPr>
        <w:rPr>
          <w:rFonts w:ascii="ＭＳ 明朝" w:eastAsia="ＭＳ 明朝" w:hAnsi="ＭＳ 明朝"/>
        </w:rPr>
      </w:pPr>
      <w:r w:rsidRPr="00B128F1">
        <w:rPr>
          <w:rFonts w:ascii="ＭＳ 明朝" w:eastAsia="ＭＳ 明朝" w:hAnsi="ＭＳ 明朝"/>
        </w:rPr>
        <w:t xml:space="preserve"> </w:t>
      </w:r>
    </w:p>
    <w:p w14:paraId="7A9F804E"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（占用料等の還付）</w:t>
      </w:r>
    </w:p>
    <w:p w14:paraId="540A25E6"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第５条　条例第</w:t>
      </w:r>
      <w:r w:rsidRPr="00B128F1">
        <w:rPr>
          <w:rFonts w:ascii="ＭＳ 明朝" w:eastAsia="ＭＳ 明朝" w:hAnsi="ＭＳ 明朝"/>
        </w:rPr>
        <w:t>10条ただし書の規定に基づき、占用料等の還付を請求しようとする者は、法定外公共物占用料等還付申請書（別記第８号様式）を市長に提出しなければならない。</w:t>
      </w:r>
    </w:p>
    <w:p w14:paraId="245CC23F" w14:textId="77777777" w:rsidR="006A630C" w:rsidRPr="00B128F1" w:rsidRDefault="006A630C" w:rsidP="006A630C">
      <w:pPr>
        <w:rPr>
          <w:rFonts w:ascii="ＭＳ 明朝" w:eastAsia="ＭＳ 明朝" w:hAnsi="ＭＳ 明朝"/>
        </w:rPr>
      </w:pPr>
      <w:r w:rsidRPr="00B128F1">
        <w:rPr>
          <w:rFonts w:ascii="ＭＳ 明朝" w:eastAsia="ＭＳ 明朝" w:hAnsi="ＭＳ 明朝"/>
        </w:rPr>
        <w:t xml:space="preserve"> </w:t>
      </w:r>
    </w:p>
    <w:p w14:paraId="1594AEA0"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（完了検査の届出）</w:t>
      </w:r>
    </w:p>
    <w:p w14:paraId="03FBEB66"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第６条　占用者等は、法定外公共物に係る工事を行う場合において、工作物が完成したときは、法定外公共物工事完了届（別記第９号様式）を市長に提出しなければならない。</w:t>
      </w:r>
    </w:p>
    <w:p w14:paraId="72824F2A"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２　市長は、前項の検査を行った結果、適正と認められるときは、申請者に対し、法定外公</w:t>
      </w:r>
      <w:r w:rsidRPr="00B128F1">
        <w:rPr>
          <w:rFonts w:ascii="ＭＳ 明朝" w:eastAsia="ＭＳ 明朝" w:hAnsi="ＭＳ 明朝" w:hint="eastAsia"/>
        </w:rPr>
        <w:lastRenderedPageBreak/>
        <w:t>共物工事完了検査済証（別記第</w:t>
      </w:r>
      <w:r w:rsidRPr="00B128F1">
        <w:rPr>
          <w:rFonts w:ascii="ＭＳ 明朝" w:eastAsia="ＭＳ 明朝" w:hAnsi="ＭＳ 明朝"/>
        </w:rPr>
        <w:t>10号様式）を交付する。</w:t>
      </w:r>
    </w:p>
    <w:p w14:paraId="0C23F76C" w14:textId="77777777" w:rsidR="006A630C" w:rsidRPr="00B128F1" w:rsidRDefault="006A630C" w:rsidP="006A630C">
      <w:pPr>
        <w:rPr>
          <w:rFonts w:ascii="ＭＳ 明朝" w:eastAsia="ＭＳ 明朝" w:hAnsi="ＭＳ 明朝"/>
        </w:rPr>
      </w:pPr>
      <w:r w:rsidRPr="00B128F1">
        <w:rPr>
          <w:rFonts w:ascii="ＭＳ 明朝" w:eastAsia="ＭＳ 明朝" w:hAnsi="ＭＳ 明朝"/>
        </w:rPr>
        <w:t xml:space="preserve"> </w:t>
      </w:r>
    </w:p>
    <w:p w14:paraId="5AD792C5"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（地位継承の届出）</w:t>
      </w:r>
    </w:p>
    <w:p w14:paraId="1B2673AC"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第７条　条例第</w:t>
      </w:r>
      <w:r w:rsidRPr="00B128F1">
        <w:rPr>
          <w:rFonts w:ascii="ＭＳ 明朝" w:eastAsia="ＭＳ 明朝" w:hAnsi="ＭＳ 明朝"/>
        </w:rPr>
        <w:t>11条に規定する届出は、法定外公共物占用等許可継承届（別記第11号様式）に次に掲げる書類を添付して市長に提出することにより行うものとする。</w:t>
      </w:r>
    </w:p>
    <w:p w14:paraId="2D305ABD" w14:textId="77777777" w:rsidR="006A630C" w:rsidRPr="00B128F1" w:rsidRDefault="006A630C" w:rsidP="006A630C">
      <w:pPr>
        <w:rPr>
          <w:rFonts w:ascii="ＭＳ 明朝" w:eastAsia="ＭＳ 明朝" w:hAnsi="ＭＳ 明朝"/>
        </w:rPr>
      </w:pPr>
      <w:r w:rsidRPr="00B128F1">
        <w:rPr>
          <w:rFonts w:ascii="ＭＳ 明朝" w:eastAsia="ＭＳ 明朝" w:hAnsi="ＭＳ 明朝"/>
        </w:rPr>
        <w:t>(１)　占用者等の死亡により、その相続人が占用等の許可に基づく地位を相続したときは、その相続人の戸籍の謄本若しくは抄本又はその続柄を証明する市町村の証明書</w:t>
      </w:r>
    </w:p>
    <w:p w14:paraId="3315C28D" w14:textId="77777777" w:rsidR="006A630C" w:rsidRPr="00B128F1" w:rsidRDefault="006A630C" w:rsidP="006A630C">
      <w:pPr>
        <w:rPr>
          <w:rFonts w:ascii="ＭＳ 明朝" w:eastAsia="ＭＳ 明朝" w:hAnsi="ＭＳ 明朝"/>
        </w:rPr>
      </w:pPr>
      <w:r w:rsidRPr="00B128F1">
        <w:rPr>
          <w:rFonts w:ascii="ＭＳ 明朝" w:eastAsia="ＭＳ 明朝" w:hAnsi="ＭＳ 明朝"/>
        </w:rPr>
        <w:t>(２)　法人等の合併により、その占用等の許可に基づく地位を継承したときは、その事実を証明する当該行政庁の証明書</w:t>
      </w:r>
    </w:p>
    <w:p w14:paraId="64D57669" w14:textId="77777777" w:rsidR="006A630C" w:rsidRPr="00B128F1" w:rsidRDefault="006A630C" w:rsidP="006A630C">
      <w:pPr>
        <w:rPr>
          <w:rFonts w:ascii="ＭＳ 明朝" w:eastAsia="ＭＳ 明朝" w:hAnsi="ＭＳ 明朝"/>
        </w:rPr>
      </w:pPr>
      <w:r w:rsidRPr="00B128F1">
        <w:rPr>
          <w:rFonts w:ascii="ＭＳ 明朝" w:eastAsia="ＭＳ 明朝" w:hAnsi="ＭＳ 明朝"/>
        </w:rPr>
        <w:t xml:space="preserve"> </w:t>
      </w:r>
    </w:p>
    <w:p w14:paraId="6C2C7627"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（権利の譲渡等）</w:t>
      </w:r>
    </w:p>
    <w:p w14:paraId="00BDB879"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第８条　条例第</w:t>
      </w:r>
      <w:r w:rsidRPr="00B128F1">
        <w:rPr>
          <w:rFonts w:ascii="ＭＳ 明朝" w:eastAsia="ＭＳ 明朝" w:hAnsi="ＭＳ 明朝"/>
        </w:rPr>
        <w:t>12条に規定する承認を受けようとする者は、法定外公共物譲渡等承認申請書（別記第12号様式）に必要な書類を添付し、市長に提出しなければならない。</w:t>
      </w:r>
    </w:p>
    <w:p w14:paraId="095AA8A4"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２　市長は、承認の可否を決定したときは、申請者に対し法定外公共物譲渡等承認決定通知書（別記第</w:t>
      </w:r>
      <w:r w:rsidRPr="00B128F1">
        <w:rPr>
          <w:rFonts w:ascii="ＭＳ 明朝" w:eastAsia="ＭＳ 明朝" w:hAnsi="ＭＳ 明朝"/>
        </w:rPr>
        <w:t>13号様式）により通知するものとする。</w:t>
      </w:r>
    </w:p>
    <w:p w14:paraId="76045545" w14:textId="77777777" w:rsidR="006A630C" w:rsidRPr="00B128F1" w:rsidRDefault="006A630C" w:rsidP="006A630C">
      <w:pPr>
        <w:rPr>
          <w:rFonts w:ascii="ＭＳ 明朝" w:eastAsia="ＭＳ 明朝" w:hAnsi="ＭＳ 明朝"/>
        </w:rPr>
      </w:pPr>
      <w:r w:rsidRPr="00B128F1">
        <w:rPr>
          <w:rFonts w:ascii="ＭＳ 明朝" w:eastAsia="ＭＳ 明朝" w:hAnsi="ＭＳ 明朝"/>
        </w:rPr>
        <w:t xml:space="preserve"> </w:t>
      </w:r>
    </w:p>
    <w:p w14:paraId="1F483E87"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（原状回復の届出）</w:t>
      </w:r>
    </w:p>
    <w:p w14:paraId="3193860E"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第９条　条例第</w:t>
      </w:r>
      <w:r w:rsidRPr="00B128F1">
        <w:rPr>
          <w:rFonts w:ascii="ＭＳ 明朝" w:eastAsia="ＭＳ 明朝" w:hAnsi="ＭＳ 明朝"/>
        </w:rPr>
        <w:t>15条の届出は、法定外公共物原状回復完了届（別記第14号様式）を市長に提出することにより行うものとする。</w:t>
      </w:r>
    </w:p>
    <w:p w14:paraId="038A85BB" w14:textId="77777777" w:rsidR="006A630C" w:rsidRPr="00B128F1" w:rsidRDefault="006A630C" w:rsidP="006A630C">
      <w:pPr>
        <w:rPr>
          <w:rFonts w:ascii="ＭＳ 明朝" w:eastAsia="ＭＳ 明朝" w:hAnsi="ＭＳ 明朝"/>
        </w:rPr>
      </w:pPr>
      <w:r w:rsidRPr="00B128F1">
        <w:rPr>
          <w:rFonts w:ascii="ＭＳ 明朝" w:eastAsia="ＭＳ 明朝" w:hAnsi="ＭＳ 明朝"/>
        </w:rPr>
        <w:t xml:space="preserve"> </w:t>
      </w:r>
    </w:p>
    <w:p w14:paraId="743904B6"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（用途廃止の申請）</w:t>
      </w:r>
    </w:p>
    <w:p w14:paraId="4A76B9A5"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第</w:t>
      </w:r>
      <w:r w:rsidRPr="00B128F1">
        <w:rPr>
          <w:rFonts w:ascii="ＭＳ 明朝" w:eastAsia="ＭＳ 明朝" w:hAnsi="ＭＳ 明朝"/>
        </w:rPr>
        <w:t>10条　条例第18条の規定による法定外公共物の用途の廃止を受けようとする者は、法定外公共物用途廃止申請書（別記第15号様式）を市長に提出しなければならない。</w:t>
      </w:r>
    </w:p>
    <w:p w14:paraId="47BCCEC6" w14:textId="77777777" w:rsidR="006A630C" w:rsidRPr="00B128F1" w:rsidRDefault="006A630C" w:rsidP="006A630C">
      <w:pPr>
        <w:rPr>
          <w:rFonts w:ascii="ＭＳ 明朝" w:eastAsia="ＭＳ 明朝" w:hAnsi="ＭＳ 明朝"/>
        </w:rPr>
      </w:pPr>
      <w:r w:rsidRPr="00B128F1">
        <w:rPr>
          <w:rFonts w:ascii="ＭＳ 明朝" w:eastAsia="ＭＳ 明朝" w:hAnsi="ＭＳ 明朝"/>
        </w:rPr>
        <w:t xml:space="preserve"> </w:t>
      </w:r>
    </w:p>
    <w:p w14:paraId="315567FC"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（境界確認の申請）</w:t>
      </w:r>
    </w:p>
    <w:p w14:paraId="3482F129"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第</w:t>
      </w:r>
      <w:r w:rsidRPr="00B128F1">
        <w:rPr>
          <w:rFonts w:ascii="ＭＳ 明朝" w:eastAsia="ＭＳ 明朝" w:hAnsi="ＭＳ 明朝"/>
        </w:rPr>
        <w:t>11条　条例第19条の申請は、法定外公共物境界確認協議申出書（別記第16号様式）を市長に提出することにより行うものとする。</w:t>
      </w:r>
    </w:p>
    <w:p w14:paraId="1E6A77BB" w14:textId="77777777" w:rsidR="006A630C" w:rsidRPr="00B128F1" w:rsidRDefault="006A630C" w:rsidP="006A630C">
      <w:pPr>
        <w:rPr>
          <w:rFonts w:ascii="ＭＳ 明朝" w:eastAsia="ＭＳ 明朝" w:hAnsi="ＭＳ 明朝"/>
        </w:rPr>
      </w:pPr>
      <w:r w:rsidRPr="00B128F1">
        <w:rPr>
          <w:rFonts w:ascii="ＭＳ 明朝" w:eastAsia="ＭＳ 明朝" w:hAnsi="ＭＳ 明朝"/>
        </w:rPr>
        <w:t xml:space="preserve"> </w:t>
      </w:r>
    </w:p>
    <w:p w14:paraId="757FFF7F"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（その他）</w:t>
      </w:r>
    </w:p>
    <w:p w14:paraId="4A799EAD"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第</w:t>
      </w:r>
      <w:r w:rsidRPr="00B128F1">
        <w:rPr>
          <w:rFonts w:ascii="ＭＳ 明朝" w:eastAsia="ＭＳ 明朝" w:hAnsi="ＭＳ 明朝"/>
        </w:rPr>
        <w:t>12条　この規則に定めるもののほか、この規則の施行について必要な事項は、市長が定める。</w:t>
      </w:r>
    </w:p>
    <w:p w14:paraId="36C93049" w14:textId="77777777" w:rsidR="006A630C" w:rsidRPr="00B128F1" w:rsidRDefault="006A630C" w:rsidP="006A630C">
      <w:pPr>
        <w:rPr>
          <w:rFonts w:ascii="ＭＳ 明朝" w:eastAsia="ＭＳ 明朝" w:hAnsi="ＭＳ 明朝"/>
        </w:rPr>
      </w:pPr>
      <w:r w:rsidRPr="00B128F1">
        <w:rPr>
          <w:rFonts w:ascii="ＭＳ 明朝" w:eastAsia="ＭＳ 明朝" w:hAnsi="ＭＳ 明朝"/>
        </w:rPr>
        <w:t xml:space="preserve"> </w:t>
      </w:r>
    </w:p>
    <w:p w14:paraId="5F4E2766"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附　則</w:t>
      </w:r>
    </w:p>
    <w:p w14:paraId="544A6DD0"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この規則は、平成</w:t>
      </w:r>
      <w:r w:rsidRPr="00B128F1">
        <w:rPr>
          <w:rFonts w:ascii="ＭＳ 明朝" w:eastAsia="ＭＳ 明朝" w:hAnsi="ＭＳ 明朝"/>
        </w:rPr>
        <w:t>17年３月６日から施行する。</w:t>
      </w:r>
    </w:p>
    <w:p w14:paraId="4663A4C5" w14:textId="77777777" w:rsidR="006A630C" w:rsidRPr="00B128F1" w:rsidRDefault="006A630C" w:rsidP="006A630C">
      <w:pPr>
        <w:rPr>
          <w:rFonts w:ascii="ＭＳ 明朝" w:eastAsia="ＭＳ 明朝" w:hAnsi="ＭＳ 明朝"/>
        </w:rPr>
      </w:pPr>
      <w:r w:rsidRPr="00B128F1">
        <w:rPr>
          <w:rFonts w:ascii="ＭＳ 明朝" w:eastAsia="ＭＳ 明朝" w:hAnsi="ＭＳ 明朝" w:hint="eastAsia"/>
        </w:rPr>
        <w:t>附　則（令和３年３月</w:t>
      </w:r>
      <w:r w:rsidRPr="00B128F1">
        <w:rPr>
          <w:rFonts w:ascii="ＭＳ 明朝" w:eastAsia="ＭＳ 明朝" w:hAnsi="ＭＳ 明朝"/>
        </w:rPr>
        <w:t>31日規則第63号）</w:t>
      </w:r>
    </w:p>
    <w:p w14:paraId="0EA98828" w14:textId="77B4FC18" w:rsidR="00960045" w:rsidRPr="00B128F1" w:rsidRDefault="006A630C" w:rsidP="006A630C">
      <w:pPr>
        <w:rPr>
          <w:rFonts w:ascii="ＭＳ 明朝" w:eastAsia="ＭＳ 明朝" w:hAnsi="ＭＳ 明朝"/>
        </w:rPr>
      </w:pPr>
      <w:r w:rsidRPr="00B128F1">
        <w:rPr>
          <w:rFonts w:ascii="ＭＳ 明朝" w:eastAsia="ＭＳ 明朝" w:hAnsi="ＭＳ 明朝" w:hint="eastAsia"/>
        </w:rPr>
        <w:t>この規則は、令和３年４月１日から施行する。</w:t>
      </w:r>
    </w:p>
    <w:sectPr w:rsidR="00960045" w:rsidRPr="00B128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53"/>
    <w:rsid w:val="000078DB"/>
    <w:rsid w:val="00020242"/>
    <w:rsid w:val="0008762A"/>
    <w:rsid w:val="000C53F9"/>
    <w:rsid w:val="000F067C"/>
    <w:rsid w:val="00130922"/>
    <w:rsid w:val="00143C57"/>
    <w:rsid w:val="00151B97"/>
    <w:rsid w:val="00167572"/>
    <w:rsid w:val="0019092B"/>
    <w:rsid w:val="001D1BB4"/>
    <w:rsid w:val="001F4B56"/>
    <w:rsid w:val="00291049"/>
    <w:rsid w:val="002C5E15"/>
    <w:rsid w:val="00316961"/>
    <w:rsid w:val="00326ED8"/>
    <w:rsid w:val="00330DC1"/>
    <w:rsid w:val="0034737D"/>
    <w:rsid w:val="00374F72"/>
    <w:rsid w:val="00385FE7"/>
    <w:rsid w:val="003C38EC"/>
    <w:rsid w:val="003C62B7"/>
    <w:rsid w:val="003D3765"/>
    <w:rsid w:val="004352B9"/>
    <w:rsid w:val="00467D48"/>
    <w:rsid w:val="004909D9"/>
    <w:rsid w:val="004928A7"/>
    <w:rsid w:val="004A690E"/>
    <w:rsid w:val="005249D0"/>
    <w:rsid w:val="005B49CA"/>
    <w:rsid w:val="005C1E8A"/>
    <w:rsid w:val="0062043E"/>
    <w:rsid w:val="00642DAC"/>
    <w:rsid w:val="00645163"/>
    <w:rsid w:val="006641D9"/>
    <w:rsid w:val="00670E69"/>
    <w:rsid w:val="006910F7"/>
    <w:rsid w:val="00691F12"/>
    <w:rsid w:val="00694CA2"/>
    <w:rsid w:val="006A630C"/>
    <w:rsid w:val="006C3FA0"/>
    <w:rsid w:val="00701D45"/>
    <w:rsid w:val="00726BBB"/>
    <w:rsid w:val="00756797"/>
    <w:rsid w:val="007F178C"/>
    <w:rsid w:val="0080329D"/>
    <w:rsid w:val="00820246"/>
    <w:rsid w:val="0082238D"/>
    <w:rsid w:val="00851BE0"/>
    <w:rsid w:val="008541A0"/>
    <w:rsid w:val="00863BDC"/>
    <w:rsid w:val="00890D13"/>
    <w:rsid w:val="008958AB"/>
    <w:rsid w:val="008A6D12"/>
    <w:rsid w:val="008A7C35"/>
    <w:rsid w:val="008E021A"/>
    <w:rsid w:val="00930025"/>
    <w:rsid w:val="009365CA"/>
    <w:rsid w:val="00960045"/>
    <w:rsid w:val="00975C3E"/>
    <w:rsid w:val="00987F9F"/>
    <w:rsid w:val="00992C2A"/>
    <w:rsid w:val="009A4862"/>
    <w:rsid w:val="009D78D5"/>
    <w:rsid w:val="00A07ADC"/>
    <w:rsid w:val="00A36892"/>
    <w:rsid w:val="00A50944"/>
    <w:rsid w:val="00A71605"/>
    <w:rsid w:val="00A7182B"/>
    <w:rsid w:val="00AB2FC5"/>
    <w:rsid w:val="00AD7D60"/>
    <w:rsid w:val="00AE023C"/>
    <w:rsid w:val="00B128F1"/>
    <w:rsid w:val="00B511C2"/>
    <w:rsid w:val="00B5786A"/>
    <w:rsid w:val="00BB0B97"/>
    <w:rsid w:val="00BD351B"/>
    <w:rsid w:val="00BF1A9A"/>
    <w:rsid w:val="00C221F1"/>
    <w:rsid w:val="00C3244B"/>
    <w:rsid w:val="00C51FEA"/>
    <w:rsid w:val="00C63ED3"/>
    <w:rsid w:val="00C72EA8"/>
    <w:rsid w:val="00C777E8"/>
    <w:rsid w:val="00CC4CAC"/>
    <w:rsid w:val="00CE1683"/>
    <w:rsid w:val="00CE16BD"/>
    <w:rsid w:val="00D176DC"/>
    <w:rsid w:val="00D5005E"/>
    <w:rsid w:val="00D7254D"/>
    <w:rsid w:val="00D85E53"/>
    <w:rsid w:val="00DB432C"/>
    <w:rsid w:val="00DB4F02"/>
    <w:rsid w:val="00DC4E47"/>
    <w:rsid w:val="00DE39FF"/>
    <w:rsid w:val="00E03C64"/>
    <w:rsid w:val="00E06B01"/>
    <w:rsid w:val="00E1695B"/>
    <w:rsid w:val="00E23343"/>
    <w:rsid w:val="00E34651"/>
    <w:rsid w:val="00E346AC"/>
    <w:rsid w:val="00E4034A"/>
    <w:rsid w:val="00E906B8"/>
    <w:rsid w:val="00ED4523"/>
    <w:rsid w:val="00ED70F1"/>
    <w:rsid w:val="00F32CFC"/>
    <w:rsid w:val="00F37CED"/>
    <w:rsid w:val="00F74A0E"/>
    <w:rsid w:val="00F83483"/>
    <w:rsid w:val="00FD58B6"/>
    <w:rsid w:val="00FE5B14"/>
    <w:rsid w:val="00FE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94EF4F"/>
  <w15:chartTrackingRefBased/>
  <w15:docId w15:val="{EFF622F7-A0B2-4E3C-A753-A5B276FC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BHG013015</dc:creator>
  <cp:keywords/>
  <dc:description/>
  <cp:lastModifiedBy>BHG013015</cp:lastModifiedBy>
  <cp:revision>4</cp:revision>
  <dcterms:created xsi:type="dcterms:W3CDTF">2022-02-25T00:40:00Z</dcterms:created>
  <dcterms:modified xsi:type="dcterms:W3CDTF">2022-02-25T00:43:00Z</dcterms:modified>
</cp:coreProperties>
</file>