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D163" w14:textId="61A2396F" w:rsidR="001549D9" w:rsidRPr="003426E3" w:rsidRDefault="001549D9" w:rsidP="001549D9">
      <w:pPr>
        <w:pStyle w:val="a3"/>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第２号</w:t>
      </w:r>
      <w:r w:rsidR="00FC74C8" w:rsidRPr="003426E3">
        <w:rPr>
          <w:rFonts w:asciiTheme="minorEastAsia" w:eastAsiaTheme="minorEastAsia" w:hAnsiTheme="minorEastAsia" w:hint="eastAsia"/>
          <w:color w:val="000000" w:themeColor="text1"/>
          <w:sz w:val="24"/>
        </w:rPr>
        <w:t>様式</w:t>
      </w:r>
      <w:r w:rsidRPr="003426E3">
        <w:rPr>
          <w:rFonts w:asciiTheme="minorEastAsia" w:eastAsiaTheme="minorEastAsia" w:hAnsiTheme="minorEastAsia" w:hint="eastAsia"/>
          <w:color w:val="000000" w:themeColor="text1"/>
          <w:sz w:val="24"/>
        </w:rPr>
        <w:t>（第３条関係）</w:t>
      </w:r>
    </w:p>
    <w:p w14:paraId="0AB2F546" w14:textId="77777777" w:rsidR="001549D9" w:rsidRPr="003426E3" w:rsidRDefault="001549D9" w:rsidP="001549D9">
      <w:pPr>
        <w:pStyle w:val="a3"/>
        <w:rPr>
          <w:rFonts w:asciiTheme="minorEastAsia" w:eastAsiaTheme="minorEastAsia" w:hAnsiTheme="minorEastAsia"/>
          <w:color w:val="000000" w:themeColor="text1"/>
          <w:sz w:val="24"/>
        </w:rPr>
      </w:pPr>
    </w:p>
    <w:p w14:paraId="162E47E2" w14:textId="65F9B0EA" w:rsidR="00CB5DA1" w:rsidRPr="003426E3" w:rsidRDefault="004A5481" w:rsidP="00CB5DA1">
      <w:pPr>
        <w:jc w:val="center"/>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szCs w:val="32"/>
        </w:rPr>
        <w:t>萩市</w:t>
      </w:r>
      <w:r w:rsidR="00CB5DA1" w:rsidRPr="003426E3">
        <w:rPr>
          <w:rFonts w:asciiTheme="minorEastAsia" w:eastAsiaTheme="minorEastAsia" w:hAnsiTheme="minorEastAsia" w:hint="eastAsia"/>
          <w:color w:val="000000" w:themeColor="text1"/>
          <w:sz w:val="24"/>
        </w:rPr>
        <w:t>認定地域クラブ活動認定要件確認書</w:t>
      </w:r>
    </w:p>
    <w:p w14:paraId="3F4D8860" w14:textId="77777777" w:rsidR="00CB5DA1" w:rsidRPr="003426E3" w:rsidRDefault="00CB5DA1" w:rsidP="00CB5DA1">
      <w:pPr>
        <w:jc w:val="center"/>
        <w:rPr>
          <w:rFonts w:asciiTheme="minorEastAsia" w:eastAsiaTheme="minorEastAsia" w:hAnsiTheme="minorEastAsia"/>
          <w:color w:val="000000" w:themeColor="text1"/>
          <w:sz w:val="24"/>
        </w:rPr>
      </w:pPr>
    </w:p>
    <w:p w14:paraId="0888644C" w14:textId="77777777" w:rsidR="00CB5DA1" w:rsidRPr="003426E3" w:rsidRDefault="00CB5DA1" w:rsidP="008E5B8B">
      <w:pPr>
        <w:snapToGrid w:val="0"/>
        <w:ind w:left="709"/>
        <w:jc w:val="left"/>
        <w:rPr>
          <w:rFonts w:asciiTheme="minorEastAsia" w:eastAsiaTheme="minorEastAsia" w:hAnsiTheme="minorEastAsia"/>
          <w:color w:val="000000" w:themeColor="text1"/>
          <w:sz w:val="24"/>
        </w:rPr>
      </w:pPr>
      <w:r w:rsidRPr="003426E3">
        <w:rPr>
          <w:rFonts w:asciiTheme="minorEastAsia" w:eastAsiaTheme="minorEastAsia" w:hAnsiTheme="minorEastAsia"/>
          <w:noProof/>
          <w:color w:val="000000" w:themeColor="text1"/>
          <w:sz w:val="24"/>
        </w:rPr>
        <mc:AlternateContent>
          <mc:Choice Requires="wps">
            <w:drawing>
              <wp:anchor distT="0" distB="0" distL="114300" distR="114300" simplePos="0" relativeHeight="251657728" behindDoc="0" locked="0" layoutInCell="1" allowOverlap="1" wp14:anchorId="06C8F385" wp14:editId="686C98CF">
                <wp:simplePos x="0" y="0"/>
                <wp:positionH relativeFrom="column">
                  <wp:posOffset>58501</wp:posOffset>
                </wp:positionH>
                <wp:positionV relativeFrom="paragraph">
                  <wp:posOffset>30142</wp:posOffset>
                </wp:positionV>
                <wp:extent cx="5504099" cy="641688"/>
                <wp:effectExtent l="0" t="0" r="20955" b="25400"/>
                <wp:wrapNone/>
                <wp:docPr id="624319713" name="正方形/長方形 1"/>
                <wp:cNvGraphicFramePr/>
                <a:graphic xmlns:a="http://schemas.openxmlformats.org/drawingml/2006/main">
                  <a:graphicData uri="http://schemas.microsoft.com/office/word/2010/wordprocessingShape">
                    <wps:wsp>
                      <wps:cNvSpPr/>
                      <wps:spPr>
                        <a:xfrm>
                          <a:off x="0" y="0"/>
                          <a:ext cx="5504099" cy="641688"/>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6pt;margin-top:2.35pt;width:433.4pt;height:5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3426E3" w:rsidRDefault="00CB5DA1" w:rsidP="008E5B8B">
      <w:pPr>
        <w:snapToGrid w:val="0"/>
        <w:ind w:left="709"/>
        <w:jc w:val="left"/>
        <w:rPr>
          <w:rFonts w:asciiTheme="minorEastAsia" w:eastAsiaTheme="minorEastAsia" w:hAnsiTheme="minorEastAsia"/>
          <w:color w:val="000000" w:themeColor="text1"/>
          <w:sz w:val="24"/>
        </w:rPr>
      </w:pPr>
    </w:p>
    <w:p w14:paraId="09FF1BD2" w14:textId="77777777" w:rsidR="00CB5DA1" w:rsidRPr="003426E3" w:rsidRDefault="00CB5DA1" w:rsidP="008E5B8B">
      <w:pPr>
        <w:snapToGrid w:val="0"/>
        <w:ind w:left="709"/>
        <w:jc w:val="left"/>
        <w:rPr>
          <w:rFonts w:asciiTheme="minorEastAsia" w:eastAsiaTheme="minorEastAsia" w:hAnsiTheme="minorEastAsia"/>
          <w:color w:val="000000" w:themeColor="text1"/>
          <w:sz w:val="24"/>
        </w:rPr>
      </w:pPr>
    </w:p>
    <w:p w14:paraId="1ADAEF61" w14:textId="77777777" w:rsidR="00CB5DA1" w:rsidRPr="003426E3" w:rsidRDefault="00CB5DA1" w:rsidP="008E5B8B">
      <w:pPr>
        <w:snapToGrid w:val="0"/>
        <w:ind w:left="709"/>
        <w:jc w:val="left"/>
        <w:rPr>
          <w:rFonts w:asciiTheme="minorEastAsia" w:eastAsiaTheme="minorEastAsia" w:hAnsiTheme="minorEastAsia"/>
          <w:color w:val="000000" w:themeColor="text1"/>
          <w:sz w:val="24"/>
        </w:rPr>
      </w:pPr>
    </w:p>
    <w:p w14:paraId="5C1E1688" w14:textId="77777777" w:rsidR="00CB5DA1" w:rsidRPr="003426E3" w:rsidRDefault="00CB5DA1" w:rsidP="008E5B8B">
      <w:pPr>
        <w:snapToGrid w:val="0"/>
        <w:ind w:left="271" w:hangingChars="100" w:hanging="271"/>
        <w:jc w:val="left"/>
        <w:rPr>
          <w:rFonts w:asciiTheme="minorEastAsia" w:eastAsiaTheme="minorEastAsia" w:hAnsiTheme="minorEastAsia"/>
          <w:b/>
          <w:bCs/>
          <w:color w:val="000000" w:themeColor="text1"/>
          <w:sz w:val="24"/>
        </w:rPr>
      </w:pPr>
      <w:r w:rsidRPr="003426E3">
        <w:rPr>
          <w:rFonts w:asciiTheme="minorEastAsia" w:eastAsiaTheme="minorEastAsia" w:hAnsiTheme="minorEastAsia" w:hint="eastAsia"/>
          <w:b/>
          <w:bCs/>
          <w:color w:val="000000" w:themeColor="text1"/>
          <w:sz w:val="24"/>
        </w:rPr>
        <w:t>①</w:t>
      </w:r>
      <w:r w:rsidRPr="003426E3">
        <w:rPr>
          <w:rFonts w:asciiTheme="minorEastAsia" w:eastAsiaTheme="minorEastAsia" w:hAnsiTheme="minorEastAsia"/>
          <w:b/>
          <w:bCs/>
          <w:color w:val="000000" w:themeColor="text1"/>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3426E3"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生徒</w:t>
      </w:r>
      <w:r w:rsidRPr="003426E3">
        <w:rPr>
          <w:rFonts w:asciiTheme="minorEastAsia" w:eastAsiaTheme="minorEastAsia" w:hAnsiTheme="minorEastAsia" w:hint="eastAsia"/>
          <w:color w:val="000000" w:themeColor="text1"/>
          <w:sz w:val="24"/>
          <w:vertAlign w:val="superscript"/>
        </w:rPr>
        <w:t>※１</w:t>
      </w:r>
      <w:r w:rsidRPr="003426E3">
        <w:rPr>
          <w:rFonts w:asciiTheme="minorEastAsia" w:eastAsiaTheme="minorEastAsia" w:hAnsiTheme="minorEastAsia" w:hint="eastAsia"/>
          <w:color w:val="000000" w:themeColor="text1"/>
          <w:sz w:val="24"/>
        </w:rPr>
        <w:t>の自主的・主体的な参加による活動</w:t>
      </w:r>
      <w:r w:rsidRPr="003426E3">
        <w:rPr>
          <w:rFonts w:asciiTheme="minorEastAsia" w:eastAsiaTheme="minorEastAsia" w:hAnsiTheme="minorEastAsia" w:hint="eastAsia"/>
          <w:color w:val="000000" w:themeColor="text1"/>
          <w:sz w:val="24"/>
          <w:vertAlign w:val="superscript"/>
        </w:rPr>
        <w:t>※２</w:t>
      </w:r>
      <w:r w:rsidRPr="003426E3">
        <w:rPr>
          <w:rFonts w:asciiTheme="minorEastAsia" w:eastAsiaTheme="minorEastAsia" w:hAnsiTheme="minorEastAsia" w:hint="eastAsia"/>
          <w:color w:val="000000" w:themeColor="text1"/>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2A09CF41" w:rsidR="00CB5DA1" w:rsidRPr="003426E3" w:rsidRDefault="005822C6" w:rsidP="008E5B8B">
      <w:pPr>
        <w:pStyle w:val="ac"/>
        <w:numPr>
          <w:ilvl w:val="0"/>
          <w:numId w:val="1"/>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市</w:t>
      </w:r>
      <w:r w:rsidR="00CB5DA1" w:rsidRPr="003426E3">
        <w:rPr>
          <w:rFonts w:asciiTheme="minorEastAsia" w:eastAsiaTheme="minorEastAsia" w:hAnsiTheme="minorEastAsia" w:hint="eastAsia"/>
          <w:color w:val="000000" w:themeColor="text1"/>
          <w:sz w:val="24"/>
        </w:rPr>
        <w:t>が定める対象区域内に居住する生徒を主な対象とした活動であること。また、競技力強化等の観点から広域から生徒を集めるものではないこと</w:t>
      </w:r>
    </w:p>
    <w:p w14:paraId="530004A0" w14:textId="77777777" w:rsidR="00CB5DA1" w:rsidRPr="003426E3" w:rsidRDefault="00CB5DA1" w:rsidP="008E5B8B">
      <w:pPr>
        <w:pStyle w:val="ac"/>
        <w:numPr>
          <w:ilvl w:val="0"/>
          <w:numId w:val="1"/>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選抜等を行わず、参加を希望する生徒を広く受け入れること</w:t>
      </w:r>
      <w:r w:rsidRPr="003426E3">
        <w:rPr>
          <w:rFonts w:asciiTheme="minorEastAsia" w:eastAsiaTheme="minorEastAsia" w:hAnsiTheme="minorEastAsia" w:hint="eastAsia"/>
          <w:color w:val="000000" w:themeColor="text1"/>
          <w:sz w:val="24"/>
          <w:vertAlign w:val="superscript"/>
        </w:rPr>
        <w:t>※３</w:t>
      </w:r>
    </w:p>
    <w:p w14:paraId="42BE52AE" w14:textId="77777777" w:rsidR="00CB5DA1" w:rsidRPr="003426E3" w:rsidRDefault="00CB5DA1" w:rsidP="008E5B8B">
      <w:pPr>
        <w:snapToGrid w:val="0"/>
        <w:spacing w:line="-300" w:lineRule="auto"/>
        <w:ind w:leftChars="100" w:left="480" w:hangingChars="100" w:hanging="240"/>
        <w:jc w:val="left"/>
        <w:rPr>
          <w:rFonts w:asciiTheme="minorEastAsia" w:eastAsiaTheme="minorEastAsia" w:hAnsiTheme="minorEastAsia"/>
          <w:color w:val="000000" w:themeColor="text1"/>
          <w:szCs w:val="21"/>
        </w:rPr>
      </w:pPr>
      <w:r w:rsidRPr="003426E3">
        <w:rPr>
          <w:rFonts w:asciiTheme="minorEastAsia" w:eastAsiaTheme="minorEastAsia" w:hAnsiTheme="minorEastAsia" w:hint="eastAsia"/>
          <w:color w:val="000000" w:themeColor="text1"/>
          <w:szCs w:val="21"/>
        </w:rPr>
        <w:t>※１　中学校等の生徒を主な対象とするが、小学生や高校生、大人等と一緒に活動する多世代の取組を排除するものではない。以下同じ。</w:t>
      </w:r>
    </w:p>
    <w:p w14:paraId="1A76ADE9" w14:textId="77777777" w:rsidR="00CB5DA1" w:rsidRPr="003426E3" w:rsidRDefault="00CB5DA1" w:rsidP="008E5B8B">
      <w:pPr>
        <w:snapToGrid w:val="0"/>
        <w:spacing w:line="-300" w:lineRule="auto"/>
        <w:ind w:leftChars="100" w:left="480" w:hangingChars="100" w:hanging="240"/>
        <w:jc w:val="left"/>
        <w:rPr>
          <w:rFonts w:asciiTheme="minorEastAsia" w:eastAsiaTheme="minorEastAsia" w:hAnsiTheme="minorEastAsia"/>
          <w:color w:val="000000" w:themeColor="text1"/>
          <w:szCs w:val="21"/>
        </w:rPr>
      </w:pPr>
      <w:r w:rsidRPr="003426E3">
        <w:rPr>
          <w:rFonts w:asciiTheme="minorEastAsia" w:eastAsiaTheme="minorEastAsia" w:hAnsiTheme="minorEastAsia" w:hint="eastAsia"/>
          <w:color w:val="000000" w:themeColor="text1"/>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3426E3" w:rsidRDefault="00CB5DA1" w:rsidP="008E5B8B">
      <w:pPr>
        <w:snapToGrid w:val="0"/>
        <w:spacing w:line="-300" w:lineRule="auto"/>
        <w:ind w:leftChars="100" w:left="480" w:hangingChars="100" w:hanging="240"/>
        <w:jc w:val="left"/>
        <w:rPr>
          <w:rFonts w:asciiTheme="minorEastAsia" w:eastAsiaTheme="minorEastAsia" w:hAnsiTheme="minorEastAsia"/>
          <w:color w:val="000000" w:themeColor="text1"/>
          <w:szCs w:val="21"/>
        </w:rPr>
      </w:pPr>
      <w:r w:rsidRPr="003426E3">
        <w:rPr>
          <w:rFonts w:asciiTheme="minorEastAsia" w:eastAsiaTheme="minorEastAsia" w:hAnsiTheme="minorEastAsia" w:hint="eastAsia"/>
          <w:color w:val="000000" w:themeColor="text1"/>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3426E3" w:rsidRDefault="00CB5DA1" w:rsidP="008E5B8B">
      <w:pPr>
        <w:snapToGrid w:val="0"/>
        <w:ind w:left="709"/>
        <w:jc w:val="left"/>
        <w:rPr>
          <w:rFonts w:asciiTheme="minorEastAsia" w:eastAsiaTheme="minorEastAsia" w:hAnsiTheme="minorEastAsia"/>
          <w:color w:val="000000" w:themeColor="text1"/>
          <w:sz w:val="24"/>
        </w:rPr>
      </w:pPr>
    </w:p>
    <w:p w14:paraId="02D9BE1F" w14:textId="6749F1DD" w:rsidR="00CB5DA1" w:rsidRPr="003426E3" w:rsidRDefault="00CB5DA1" w:rsidP="008E5B8B">
      <w:pPr>
        <w:snapToGrid w:val="0"/>
        <w:ind w:left="271" w:hangingChars="100" w:hanging="271"/>
        <w:jc w:val="left"/>
        <w:rPr>
          <w:rFonts w:asciiTheme="minorEastAsia" w:eastAsiaTheme="minorEastAsia" w:hAnsiTheme="minorEastAsia"/>
          <w:b/>
          <w:bCs/>
          <w:color w:val="000000" w:themeColor="text1"/>
          <w:sz w:val="24"/>
        </w:rPr>
      </w:pPr>
      <w:r w:rsidRPr="003426E3">
        <w:rPr>
          <w:rFonts w:asciiTheme="minorEastAsia" w:eastAsiaTheme="minorEastAsia" w:hAnsiTheme="minorEastAsia" w:hint="eastAsia"/>
          <w:b/>
          <w:bCs/>
          <w:color w:val="000000" w:themeColor="text1"/>
          <w:sz w:val="24"/>
        </w:rPr>
        <w:t>②</w:t>
      </w:r>
      <w:r w:rsidRPr="003426E3">
        <w:rPr>
          <w:rFonts w:asciiTheme="minorEastAsia" w:eastAsiaTheme="minorEastAsia" w:hAnsiTheme="minorEastAsia"/>
          <w:b/>
          <w:bCs/>
          <w:color w:val="000000" w:themeColor="text1"/>
          <w:sz w:val="24"/>
        </w:rPr>
        <w:t xml:space="preserve"> 適切な活動時間や休養日が設定されていること</w:t>
      </w:r>
    </w:p>
    <w:p w14:paraId="765F584A" w14:textId="77777777" w:rsidR="00CB5DA1" w:rsidRPr="003426E3" w:rsidRDefault="00CB5DA1" w:rsidP="008E5B8B">
      <w:pPr>
        <w:pStyle w:val="ac"/>
        <w:numPr>
          <w:ilvl w:val="0"/>
          <w:numId w:val="2"/>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生徒の心身の成長に配慮して健康に生活を送れるよう、週２日以上の休養日を設定し、活動時間は、平日は１日２時間程度以内、休日は１日３時間程度以内とし、週当たりの活動時間は</w:t>
      </w:r>
      <w:r w:rsidRPr="003426E3">
        <w:rPr>
          <w:rFonts w:asciiTheme="minorEastAsia" w:eastAsiaTheme="minorEastAsia" w:hAnsiTheme="minorEastAsia"/>
          <w:color w:val="000000" w:themeColor="text1"/>
          <w:sz w:val="24"/>
        </w:rPr>
        <w:t>11時間程度の範囲内とすること。その上で、できるだけ短時間で合理的かつ効率的・効果的な活動となっていること</w:t>
      </w:r>
      <w:r w:rsidRPr="003426E3">
        <w:rPr>
          <w:rFonts w:asciiTheme="minorEastAsia" w:eastAsiaTheme="minorEastAsia" w:hAnsiTheme="minorEastAsia" w:hint="eastAsia"/>
          <w:color w:val="000000" w:themeColor="text1"/>
          <w:sz w:val="24"/>
          <w:vertAlign w:val="superscript"/>
        </w:rPr>
        <w:t>※１</w:t>
      </w:r>
    </w:p>
    <w:p w14:paraId="42CB1575" w14:textId="77777777" w:rsidR="00CB5DA1" w:rsidRPr="003426E3" w:rsidRDefault="00CB5DA1" w:rsidP="008E5B8B">
      <w:pPr>
        <w:pStyle w:val="ac"/>
        <w:numPr>
          <w:ilvl w:val="0"/>
          <w:numId w:val="2"/>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年間の活動計画（活動日、休養日及び参加予定大会の日程等）や毎月の活動計画（活動日時・場所、休養日及び大会参加日等）を策定し、公表していること</w:t>
      </w:r>
    </w:p>
    <w:p w14:paraId="0402FCC1" w14:textId="77777777" w:rsidR="00CB5DA1" w:rsidRPr="003426E3" w:rsidRDefault="00CB5DA1" w:rsidP="008E5B8B">
      <w:pPr>
        <w:snapToGrid w:val="0"/>
        <w:spacing w:line="280" w:lineRule="exact"/>
        <w:ind w:leftChars="100" w:left="480" w:hangingChars="100" w:hanging="240"/>
        <w:jc w:val="left"/>
        <w:rPr>
          <w:rFonts w:asciiTheme="minorEastAsia" w:eastAsiaTheme="minorEastAsia" w:hAnsiTheme="minorEastAsia"/>
          <w:color w:val="000000" w:themeColor="text1"/>
          <w:sz w:val="22"/>
          <w:szCs w:val="22"/>
        </w:rPr>
      </w:pPr>
      <w:r w:rsidRPr="003426E3">
        <w:rPr>
          <w:rFonts w:asciiTheme="minorEastAsia" w:eastAsiaTheme="minorEastAsia" w:hAnsiTheme="minorEastAsia" w:hint="eastAsia"/>
          <w:color w:val="000000" w:themeColor="text1"/>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w:t>
      </w:r>
      <w:r w:rsidRPr="003426E3">
        <w:rPr>
          <w:rFonts w:asciiTheme="minorEastAsia" w:eastAsiaTheme="minorEastAsia" w:hAnsiTheme="minorEastAsia" w:hint="eastAsia"/>
          <w:color w:val="000000" w:themeColor="text1"/>
          <w:szCs w:val="21"/>
        </w:rPr>
        <w:lastRenderedPageBreak/>
        <w:t>当たりの活動時間が</w:t>
      </w:r>
      <w:r w:rsidRPr="003426E3">
        <w:rPr>
          <w:rFonts w:asciiTheme="minorEastAsia" w:eastAsiaTheme="minorEastAsia" w:hAnsiTheme="minorEastAsia"/>
          <w:color w:val="000000" w:themeColor="text1"/>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3426E3" w:rsidRDefault="00CB5DA1" w:rsidP="008E5B8B">
      <w:pPr>
        <w:snapToGrid w:val="0"/>
        <w:ind w:left="709"/>
        <w:jc w:val="left"/>
        <w:rPr>
          <w:rFonts w:asciiTheme="minorEastAsia" w:eastAsiaTheme="minorEastAsia" w:hAnsiTheme="minorEastAsia"/>
          <w:color w:val="000000" w:themeColor="text1"/>
          <w:sz w:val="24"/>
        </w:rPr>
      </w:pPr>
    </w:p>
    <w:p w14:paraId="041DBE98" w14:textId="77777777" w:rsidR="00CB5DA1" w:rsidRPr="003426E3" w:rsidRDefault="00CB5DA1" w:rsidP="008E5B8B">
      <w:pPr>
        <w:snapToGrid w:val="0"/>
        <w:jc w:val="left"/>
        <w:rPr>
          <w:rFonts w:asciiTheme="minorEastAsia" w:eastAsiaTheme="minorEastAsia" w:hAnsiTheme="minorEastAsia"/>
          <w:b/>
          <w:bCs/>
          <w:color w:val="000000" w:themeColor="text1"/>
          <w:sz w:val="24"/>
        </w:rPr>
      </w:pPr>
      <w:r w:rsidRPr="003426E3">
        <w:rPr>
          <w:rFonts w:asciiTheme="minorEastAsia" w:eastAsiaTheme="minorEastAsia" w:hAnsiTheme="minorEastAsia" w:hint="eastAsia"/>
          <w:b/>
          <w:bCs/>
          <w:color w:val="000000" w:themeColor="text1"/>
          <w:sz w:val="24"/>
        </w:rPr>
        <w:t>③</w:t>
      </w:r>
      <w:r w:rsidRPr="003426E3">
        <w:rPr>
          <w:rFonts w:asciiTheme="minorEastAsia" w:eastAsiaTheme="minorEastAsia" w:hAnsiTheme="minorEastAsia"/>
          <w:b/>
          <w:bCs/>
          <w:color w:val="000000" w:themeColor="text1"/>
          <w:sz w:val="24"/>
        </w:rPr>
        <w:t xml:space="preserve"> </w:t>
      </w:r>
      <w:r w:rsidRPr="003426E3">
        <w:rPr>
          <w:rFonts w:asciiTheme="minorEastAsia" w:eastAsiaTheme="minorEastAsia" w:hAnsiTheme="minorEastAsia" w:hint="eastAsia"/>
          <w:b/>
          <w:bCs/>
          <w:color w:val="000000" w:themeColor="text1"/>
          <w:kern w:val="0"/>
          <w:sz w:val="24"/>
        </w:rPr>
        <w:t>活動の維持・運営に必要な範囲で、可能な限り低廉な参加費等が設定されていること</w:t>
      </w:r>
    </w:p>
    <w:p w14:paraId="04257A7B" w14:textId="77777777" w:rsidR="00CB5DA1" w:rsidRPr="003426E3" w:rsidRDefault="00CB5DA1" w:rsidP="008E5B8B">
      <w:pPr>
        <w:pStyle w:val="ac"/>
        <w:numPr>
          <w:ilvl w:val="0"/>
          <w:numId w:val="3"/>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6FCBBDE" w14:textId="77777777" w:rsidR="00CB5DA1" w:rsidRPr="003426E3" w:rsidRDefault="00CB5DA1" w:rsidP="008E5B8B">
      <w:pPr>
        <w:snapToGrid w:val="0"/>
        <w:jc w:val="left"/>
        <w:rPr>
          <w:rFonts w:asciiTheme="minorEastAsia" w:eastAsiaTheme="minorEastAsia" w:hAnsiTheme="minorEastAsia"/>
          <w:b/>
          <w:bCs/>
          <w:color w:val="000000" w:themeColor="text1"/>
          <w:sz w:val="24"/>
        </w:rPr>
      </w:pPr>
      <w:r w:rsidRPr="003426E3">
        <w:rPr>
          <w:rFonts w:asciiTheme="minorEastAsia" w:eastAsiaTheme="minorEastAsia" w:hAnsiTheme="minorEastAsia" w:hint="eastAsia"/>
          <w:b/>
          <w:bCs/>
          <w:color w:val="000000" w:themeColor="text1"/>
          <w:sz w:val="24"/>
        </w:rPr>
        <w:t>④</w:t>
      </w:r>
      <w:r w:rsidRPr="003426E3">
        <w:rPr>
          <w:rFonts w:asciiTheme="minorEastAsia" w:eastAsiaTheme="minorEastAsia" w:hAnsiTheme="minorEastAsia"/>
          <w:b/>
          <w:bCs/>
          <w:color w:val="000000" w:themeColor="text1"/>
          <w:sz w:val="24"/>
        </w:rPr>
        <w:t xml:space="preserve"> 適切な指導の実施体制が確保されていること</w:t>
      </w:r>
    </w:p>
    <w:p w14:paraId="28BFE5DA" w14:textId="1582D015" w:rsidR="00CB5DA1" w:rsidRPr="003426E3" w:rsidRDefault="00CB5DA1" w:rsidP="008E5B8B">
      <w:pPr>
        <w:pStyle w:val="ac"/>
        <w:numPr>
          <w:ilvl w:val="0"/>
          <w:numId w:val="3"/>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地域クラブ活動において指導や指導補助、見守り等を行う人材（以下「指導人材」という。）が</w:t>
      </w:r>
      <w:r w:rsidR="00BE250A" w:rsidRPr="003426E3">
        <w:rPr>
          <w:rFonts w:asciiTheme="minorEastAsia" w:eastAsiaTheme="minorEastAsia" w:hAnsiTheme="minorEastAsia" w:hint="eastAsia"/>
          <w:color w:val="000000" w:themeColor="text1"/>
          <w:sz w:val="24"/>
        </w:rPr>
        <w:t>、</w:t>
      </w:r>
      <w:r w:rsidRPr="003426E3">
        <w:rPr>
          <w:rFonts w:asciiTheme="minorEastAsia" w:eastAsiaTheme="minorEastAsia" w:hAnsiTheme="minorEastAsia" w:hint="eastAsia"/>
          <w:color w:val="000000" w:themeColor="text1"/>
          <w:sz w:val="24"/>
        </w:rPr>
        <w:t>暴力</w:t>
      </w:r>
      <w:r w:rsidR="00BE250A" w:rsidRPr="003426E3">
        <w:rPr>
          <w:rFonts w:asciiTheme="minorEastAsia" w:eastAsiaTheme="minorEastAsia" w:hAnsiTheme="minorEastAsia" w:hint="eastAsia"/>
          <w:color w:val="000000" w:themeColor="text1"/>
          <w:sz w:val="24"/>
        </w:rPr>
        <w:t>・暴言・</w:t>
      </w:r>
      <w:r w:rsidRPr="003426E3">
        <w:rPr>
          <w:rFonts w:asciiTheme="minorEastAsia" w:eastAsiaTheme="minorEastAsia" w:hAnsiTheme="minorEastAsia" w:hint="eastAsia"/>
          <w:color w:val="000000" w:themeColor="text1"/>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039A9206" w:rsidR="00CB5DA1" w:rsidRPr="003426E3" w:rsidRDefault="005822C6" w:rsidP="008E5B8B">
      <w:pPr>
        <w:pStyle w:val="ac"/>
        <w:numPr>
          <w:ilvl w:val="0"/>
          <w:numId w:val="3"/>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市</w:t>
      </w:r>
      <w:r w:rsidR="00CB5DA1" w:rsidRPr="003426E3">
        <w:rPr>
          <w:rFonts w:asciiTheme="minorEastAsia" w:eastAsiaTheme="minorEastAsia" w:hAnsiTheme="minorEastAsia" w:hint="eastAsia"/>
          <w:color w:val="000000" w:themeColor="text1"/>
          <w:sz w:val="24"/>
        </w:rPr>
        <w:t>が定める研修を受講し、</w:t>
      </w:r>
      <w:r w:rsidR="004A094E" w:rsidRPr="003426E3">
        <w:rPr>
          <w:rFonts w:asciiTheme="minorEastAsia" w:eastAsiaTheme="minorEastAsia" w:hAnsiTheme="minorEastAsia" w:hint="eastAsia"/>
          <w:color w:val="000000" w:themeColor="text1"/>
          <w:sz w:val="24"/>
        </w:rPr>
        <w:t>登録</w:t>
      </w:r>
      <w:r w:rsidR="00206467" w:rsidRPr="003426E3">
        <w:rPr>
          <w:rFonts w:asciiTheme="minorEastAsia" w:eastAsiaTheme="minorEastAsia" w:hAnsiTheme="minorEastAsia" w:hint="eastAsia"/>
          <w:color w:val="000000" w:themeColor="text1"/>
          <w:sz w:val="24"/>
        </w:rPr>
        <w:t>された</w:t>
      </w:r>
      <w:r w:rsidR="004A094E" w:rsidRPr="003426E3">
        <w:rPr>
          <w:rFonts w:asciiTheme="minorEastAsia" w:eastAsiaTheme="minorEastAsia" w:hAnsiTheme="minorEastAsia" w:hint="eastAsia"/>
          <w:color w:val="000000" w:themeColor="text1"/>
          <w:sz w:val="24"/>
        </w:rPr>
        <w:t>指導者</w:t>
      </w:r>
      <w:r w:rsidR="00CB5DA1" w:rsidRPr="003426E3">
        <w:rPr>
          <w:rFonts w:asciiTheme="minorEastAsia" w:eastAsiaTheme="minorEastAsia" w:hAnsiTheme="minorEastAsia" w:hint="eastAsia"/>
          <w:color w:val="000000" w:themeColor="text1"/>
          <w:sz w:val="24"/>
        </w:rPr>
        <w:t>が活動に携わること</w:t>
      </w:r>
    </w:p>
    <w:p w14:paraId="40569CDC" w14:textId="2C4316C4" w:rsidR="00CB5DA1" w:rsidRPr="003426E3" w:rsidRDefault="00CB5DA1" w:rsidP="008E5B8B">
      <w:pPr>
        <w:pStyle w:val="ac"/>
        <w:numPr>
          <w:ilvl w:val="0"/>
          <w:numId w:val="3"/>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持続的・安定的な活動を確保するとともに、事故や暴力・暴言</w:t>
      </w:r>
      <w:r w:rsidR="00BE250A" w:rsidRPr="003426E3">
        <w:rPr>
          <w:rFonts w:asciiTheme="minorEastAsia" w:eastAsiaTheme="minorEastAsia" w:hAnsiTheme="minorEastAsia" w:hint="eastAsia"/>
          <w:color w:val="000000" w:themeColor="text1"/>
          <w:sz w:val="24"/>
        </w:rPr>
        <w:t>・ハラスメント</w:t>
      </w:r>
      <w:r w:rsidRPr="003426E3">
        <w:rPr>
          <w:rFonts w:asciiTheme="minorEastAsia" w:eastAsiaTheme="minorEastAsia" w:hAnsiTheme="minorEastAsia" w:hint="eastAsia"/>
          <w:color w:val="000000" w:themeColor="text1"/>
          <w:sz w:val="24"/>
        </w:rPr>
        <w:t>等の不適切行為を防止する観点から、原則として、複数の指導人材が携わること</w:t>
      </w:r>
      <w:r w:rsidRPr="003426E3">
        <w:rPr>
          <w:rFonts w:asciiTheme="minorEastAsia" w:eastAsiaTheme="minorEastAsia" w:hAnsiTheme="minorEastAsia" w:hint="eastAsia"/>
          <w:color w:val="000000" w:themeColor="text1"/>
          <w:sz w:val="24"/>
          <w:vertAlign w:val="superscript"/>
        </w:rPr>
        <w:t>※１</w:t>
      </w:r>
    </w:p>
    <w:p w14:paraId="55CC6BC7" w14:textId="0ACA3A12" w:rsidR="00CB5DA1" w:rsidRPr="003426E3" w:rsidRDefault="00CB5DA1" w:rsidP="008E5B8B">
      <w:pPr>
        <w:snapToGrid w:val="0"/>
        <w:spacing w:line="260" w:lineRule="exact"/>
        <w:ind w:leftChars="100" w:left="480" w:hangingChars="100" w:hanging="240"/>
        <w:jc w:val="left"/>
        <w:rPr>
          <w:rFonts w:asciiTheme="minorEastAsia" w:eastAsiaTheme="minorEastAsia" w:hAnsiTheme="minorEastAsia"/>
          <w:color w:val="000000" w:themeColor="text1"/>
          <w:szCs w:val="21"/>
        </w:rPr>
      </w:pPr>
      <w:r w:rsidRPr="003426E3">
        <w:rPr>
          <w:rFonts w:asciiTheme="minorEastAsia" w:eastAsiaTheme="minorEastAsia" w:hAnsiTheme="minorEastAsia" w:hint="eastAsia"/>
          <w:color w:val="000000" w:themeColor="text1"/>
          <w:szCs w:val="21"/>
        </w:rPr>
        <w:t>※１　複数の指導人材が活動に携わることが困難な場合には、</w:t>
      </w:r>
      <w:r w:rsidR="005822C6" w:rsidRPr="003426E3">
        <w:rPr>
          <w:rFonts w:asciiTheme="minorEastAsia" w:eastAsiaTheme="minorEastAsia" w:hAnsiTheme="minorEastAsia" w:hint="eastAsia"/>
          <w:color w:val="000000" w:themeColor="text1"/>
          <w:szCs w:val="21"/>
        </w:rPr>
        <w:t>市</w:t>
      </w:r>
      <w:r w:rsidRPr="003426E3">
        <w:rPr>
          <w:rFonts w:asciiTheme="minorEastAsia" w:eastAsiaTheme="minorEastAsia" w:hAnsiTheme="minorEastAsia" w:hint="eastAsia"/>
          <w:color w:val="000000" w:themeColor="text1"/>
          <w:szCs w:val="21"/>
        </w:rPr>
        <w:t>の職員・コーディネーターや運営団体の職員等による地域クラブ活動の実施主体への巡回指導を適切に実施すること等により、事故防止や暴力・暴言</w:t>
      </w:r>
      <w:r w:rsidR="00BE250A" w:rsidRPr="003426E3">
        <w:rPr>
          <w:rFonts w:asciiTheme="minorEastAsia" w:eastAsiaTheme="minorEastAsia" w:hAnsiTheme="minorEastAsia" w:hint="eastAsia"/>
          <w:color w:val="000000" w:themeColor="text1"/>
          <w:szCs w:val="21"/>
        </w:rPr>
        <w:t>・ハラスメント</w:t>
      </w:r>
      <w:r w:rsidRPr="003426E3">
        <w:rPr>
          <w:rFonts w:asciiTheme="minorEastAsia" w:eastAsiaTheme="minorEastAsia" w:hAnsiTheme="minorEastAsia" w:hint="eastAsia"/>
          <w:color w:val="000000" w:themeColor="text1"/>
          <w:szCs w:val="21"/>
        </w:rPr>
        <w:t>等の不適切行為の防止を図ること。</w:t>
      </w:r>
    </w:p>
    <w:p w14:paraId="1E4F928D" w14:textId="77777777" w:rsidR="00CB5DA1" w:rsidRPr="003426E3" w:rsidRDefault="00CB5DA1" w:rsidP="008E5B8B">
      <w:pPr>
        <w:snapToGrid w:val="0"/>
        <w:ind w:left="709"/>
        <w:jc w:val="left"/>
        <w:rPr>
          <w:rFonts w:asciiTheme="minorEastAsia" w:eastAsiaTheme="minorEastAsia" w:hAnsiTheme="minorEastAsia"/>
          <w:color w:val="000000" w:themeColor="text1"/>
          <w:sz w:val="24"/>
        </w:rPr>
      </w:pPr>
    </w:p>
    <w:p w14:paraId="6DB5FC38" w14:textId="77777777" w:rsidR="00CB5DA1" w:rsidRPr="003426E3" w:rsidRDefault="00CB5DA1" w:rsidP="008E5B8B">
      <w:pPr>
        <w:snapToGrid w:val="0"/>
        <w:jc w:val="left"/>
        <w:rPr>
          <w:rFonts w:asciiTheme="minorEastAsia" w:eastAsiaTheme="minorEastAsia" w:hAnsiTheme="minorEastAsia"/>
          <w:b/>
          <w:bCs/>
          <w:color w:val="000000" w:themeColor="text1"/>
          <w:sz w:val="24"/>
        </w:rPr>
      </w:pPr>
      <w:r w:rsidRPr="003426E3">
        <w:rPr>
          <w:rFonts w:asciiTheme="minorEastAsia" w:eastAsiaTheme="minorEastAsia" w:hAnsiTheme="minorEastAsia" w:hint="eastAsia"/>
          <w:b/>
          <w:bCs/>
          <w:color w:val="000000" w:themeColor="text1"/>
          <w:sz w:val="24"/>
        </w:rPr>
        <w:t>⑤</w:t>
      </w:r>
      <w:r w:rsidRPr="003426E3">
        <w:rPr>
          <w:rFonts w:asciiTheme="minorEastAsia" w:eastAsiaTheme="minorEastAsia" w:hAnsiTheme="minorEastAsia"/>
          <w:b/>
          <w:bCs/>
          <w:color w:val="000000" w:themeColor="text1"/>
          <w:sz w:val="24"/>
        </w:rPr>
        <w:t xml:space="preserve"> 適切な安全確保の体制が確保されていること</w:t>
      </w:r>
    </w:p>
    <w:p w14:paraId="7999D7BE" w14:textId="77777777" w:rsidR="00CB5DA1" w:rsidRPr="003426E3" w:rsidRDefault="00CB5DA1" w:rsidP="008E5B8B">
      <w:pPr>
        <w:pStyle w:val="ac"/>
        <w:numPr>
          <w:ilvl w:val="0"/>
          <w:numId w:val="4"/>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生徒の発達段階や健康の状態、気温や湿度、暑さ指数（</w:t>
      </w:r>
      <w:r w:rsidRPr="003426E3">
        <w:rPr>
          <w:rFonts w:asciiTheme="minorEastAsia" w:eastAsiaTheme="minorEastAsia" w:hAnsiTheme="minorEastAsia"/>
          <w:color w:val="000000" w:themeColor="text1"/>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45097B8B" w:rsidR="00CB5DA1" w:rsidRPr="003426E3" w:rsidRDefault="005822C6" w:rsidP="008E5B8B">
      <w:pPr>
        <w:pStyle w:val="ac"/>
        <w:numPr>
          <w:ilvl w:val="0"/>
          <w:numId w:val="4"/>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市</w:t>
      </w:r>
      <w:r w:rsidR="00CB5DA1" w:rsidRPr="003426E3">
        <w:rPr>
          <w:rFonts w:asciiTheme="minorEastAsia" w:eastAsiaTheme="minorEastAsia" w:hAnsiTheme="minorEastAsia" w:hint="eastAsia"/>
          <w:color w:val="000000" w:themeColor="text1"/>
          <w:sz w:val="24"/>
        </w:rPr>
        <w:t>、地域クラブ活動の実施主体、活動場所の管理主体等との間で、あらかじめ、事故等が発生した場合の対応や責任関係等を明確化していること</w:t>
      </w:r>
    </w:p>
    <w:p w14:paraId="15B2DD10" w14:textId="77777777" w:rsidR="00CB5DA1" w:rsidRPr="003426E3" w:rsidRDefault="00CB5DA1" w:rsidP="008E5B8B">
      <w:pPr>
        <w:pStyle w:val="ac"/>
        <w:numPr>
          <w:ilvl w:val="0"/>
          <w:numId w:val="4"/>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保護者や関係機関への緊急時の連絡体制の整備等を行い、事故発生時の対応を適切に行うこと</w:t>
      </w:r>
    </w:p>
    <w:p w14:paraId="590A1D8C" w14:textId="6E4AF982" w:rsidR="00CB5DA1" w:rsidRPr="003426E3" w:rsidRDefault="00CB5DA1" w:rsidP="008E5B8B">
      <w:pPr>
        <w:pStyle w:val="ac"/>
        <w:numPr>
          <w:ilvl w:val="0"/>
          <w:numId w:val="4"/>
        </w:numPr>
        <w:snapToGrid w:val="0"/>
        <w:ind w:left="709"/>
        <w:contextualSpacing w:val="0"/>
        <w:jc w:val="left"/>
        <w:rPr>
          <w:rFonts w:asciiTheme="minorEastAsia" w:eastAsiaTheme="minorEastAsia" w:hAnsiTheme="minorEastAsia"/>
          <w:b/>
          <w:bCs/>
          <w:color w:val="000000" w:themeColor="text1"/>
          <w:sz w:val="24"/>
        </w:rPr>
      </w:pPr>
      <w:r w:rsidRPr="003426E3">
        <w:rPr>
          <w:rFonts w:asciiTheme="minorEastAsia" w:eastAsiaTheme="minorEastAsia" w:hAnsiTheme="minorEastAsia" w:hint="eastAsia"/>
          <w:color w:val="000000" w:themeColor="text1"/>
          <w:sz w:val="24"/>
        </w:rPr>
        <w:t>参加者及び指導人材が、自身の怪我等を</w:t>
      </w:r>
      <w:r w:rsidR="00EE7B38" w:rsidRPr="003426E3">
        <w:rPr>
          <w:rFonts w:asciiTheme="minorEastAsia" w:eastAsiaTheme="minorEastAsia" w:hAnsiTheme="minorEastAsia" w:hint="eastAsia"/>
          <w:color w:val="000000" w:themeColor="text1"/>
          <w:sz w:val="24"/>
        </w:rPr>
        <w:t>補償</w:t>
      </w:r>
      <w:r w:rsidRPr="003426E3">
        <w:rPr>
          <w:rFonts w:asciiTheme="minorEastAsia" w:eastAsiaTheme="minorEastAsia" w:hAnsiTheme="minorEastAsia" w:hint="eastAsia"/>
          <w:color w:val="000000" w:themeColor="text1"/>
          <w:sz w:val="24"/>
        </w:rPr>
        <w:t>する保険や個人賠償責任保険に加入していること</w:t>
      </w:r>
    </w:p>
    <w:p w14:paraId="767AB505" w14:textId="77777777" w:rsidR="00CB5DA1" w:rsidRPr="003426E3" w:rsidRDefault="00CB5DA1" w:rsidP="008E5B8B">
      <w:pPr>
        <w:snapToGrid w:val="0"/>
        <w:ind w:left="709"/>
        <w:jc w:val="left"/>
        <w:rPr>
          <w:rFonts w:asciiTheme="minorEastAsia" w:eastAsiaTheme="minorEastAsia" w:hAnsiTheme="minorEastAsia"/>
          <w:b/>
          <w:bCs/>
          <w:color w:val="000000" w:themeColor="text1"/>
          <w:sz w:val="24"/>
        </w:rPr>
      </w:pPr>
    </w:p>
    <w:p w14:paraId="6FC244C8" w14:textId="6763B098" w:rsidR="00CB5DA1" w:rsidRPr="003426E3" w:rsidRDefault="00CB5DA1" w:rsidP="008E5B8B">
      <w:pPr>
        <w:snapToGrid w:val="0"/>
        <w:jc w:val="left"/>
        <w:rPr>
          <w:rFonts w:asciiTheme="minorEastAsia" w:eastAsiaTheme="minorEastAsia" w:hAnsiTheme="minorEastAsia"/>
          <w:b/>
          <w:bCs/>
          <w:color w:val="000000" w:themeColor="text1"/>
          <w:sz w:val="24"/>
        </w:rPr>
      </w:pPr>
      <w:r w:rsidRPr="003426E3">
        <w:rPr>
          <w:rFonts w:asciiTheme="minorEastAsia" w:eastAsiaTheme="minorEastAsia" w:hAnsiTheme="minorEastAsia" w:hint="eastAsia"/>
          <w:b/>
          <w:bCs/>
          <w:color w:val="000000" w:themeColor="text1"/>
          <w:sz w:val="24"/>
        </w:rPr>
        <w:t>⑥</w:t>
      </w:r>
      <w:r w:rsidRPr="003426E3">
        <w:rPr>
          <w:rFonts w:asciiTheme="minorEastAsia" w:eastAsiaTheme="minorEastAsia" w:hAnsiTheme="minorEastAsia"/>
          <w:b/>
          <w:bCs/>
          <w:color w:val="000000" w:themeColor="text1"/>
          <w:sz w:val="24"/>
        </w:rPr>
        <w:t xml:space="preserve"> 適切な運営体制が確保されていること</w:t>
      </w:r>
    </w:p>
    <w:p w14:paraId="0AD5AA2A" w14:textId="77777777" w:rsidR="00CB5DA1" w:rsidRPr="003426E3"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次の内容を含む規約等</w:t>
      </w:r>
      <w:r w:rsidRPr="003426E3">
        <w:rPr>
          <w:rFonts w:asciiTheme="minorEastAsia" w:eastAsiaTheme="minorEastAsia" w:hAnsiTheme="minorEastAsia" w:hint="eastAsia"/>
          <w:color w:val="000000" w:themeColor="text1"/>
          <w:sz w:val="24"/>
          <w:vertAlign w:val="superscript"/>
        </w:rPr>
        <w:t>※１</w:t>
      </w:r>
      <w:r w:rsidRPr="003426E3">
        <w:rPr>
          <w:rFonts w:asciiTheme="minorEastAsia" w:eastAsiaTheme="minorEastAsia" w:hAnsiTheme="minorEastAsia" w:hint="eastAsia"/>
          <w:color w:val="000000" w:themeColor="text1"/>
          <w:sz w:val="24"/>
        </w:rPr>
        <w:t>を作成・公表していること。また、関係法令を遵守するとともに、規約等に基づき適切な運営が行われていること</w:t>
      </w:r>
      <w:r w:rsidRPr="003426E3">
        <w:rPr>
          <w:rFonts w:asciiTheme="minorEastAsia" w:eastAsiaTheme="minorEastAsia" w:hAnsiTheme="minorEastAsia" w:hint="eastAsia"/>
          <w:color w:val="000000" w:themeColor="text1"/>
          <w:sz w:val="24"/>
          <w:vertAlign w:val="superscript"/>
        </w:rPr>
        <w:t>※２</w:t>
      </w:r>
    </w:p>
    <w:p w14:paraId="41EDCA53" w14:textId="77777777" w:rsidR="00CB5DA1" w:rsidRPr="003426E3"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団体の目的</w:t>
      </w:r>
    </w:p>
    <w:p w14:paraId="5A77AD6A" w14:textId="77777777" w:rsidR="00CB5DA1" w:rsidRPr="003426E3"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役員（代表、副代表、会計、監事</w:t>
      </w:r>
      <w:r w:rsidRPr="003426E3">
        <w:rPr>
          <w:rFonts w:asciiTheme="minorEastAsia" w:eastAsiaTheme="minorEastAsia" w:hAnsiTheme="minorEastAsia" w:hint="eastAsia"/>
          <w:color w:val="000000" w:themeColor="text1"/>
          <w:sz w:val="24"/>
          <w:vertAlign w:val="superscript"/>
        </w:rPr>
        <w:t>※３</w:t>
      </w:r>
      <w:r w:rsidRPr="003426E3">
        <w:rPr>
          <w:rFonts w:asciiTheme="minorEastAsia" w:eastAsiaTheme="minorEastAsia" w:hAnsiTheme="minorEastAsia" w:hint="eastAsia"/>
          <w:color w:val="000000" w:themeColor="text1"/>
          <w:sz w:val="24"/>
        </w:rPr>
        <w:t>）の選任・解任に関すること</w:t>
      </w:r>
    </w:p>
    <w:p w14:paraId="3C449E7D" w14:textId="77777777" w:rsidR="00CB5DA1" w:rsidRPr="003426E3"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総会の運営など団体の意思決定に関すること</w:t>
      </w:r>
    </w:p>
    <w:p w14:paraId="2F80F93A" w14:textId="77777777" w:rsidR="00CB5DA1" w:rsidRPr="003426E3"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lastRenderedPageBreak/>
        <w:t>会員の入退会、参加費等に関すること</w:t>
      </w:r>
    </w:p>
    <w:p w14:paraId="01E5FB6B" w14:textId="77777777" w:rsidR="00CB5DA1" w:rsidRPr="003426E3"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 xml:space="preserve">予算・決算の審議・承認に関すること　</w:t>
      </w:r>
    </w:p>
    <w:p w14:paraId="6EEAE713" w14:textId="77777777" w:rsidR="00CB5DA1" w:rsidRPr="003426E3"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公正かつ適切な会計処理が行われ、透明性を確保するために関係者に対する情報開示が適切に行われていること</w:t>
      </w:r>
    </w:p>
    <w:p w14:paraId="44AFAE61" w14:textId="77777777" w:rsidR="00CB5DA1" w:rsidRPr="003426E3"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営利を主たる目的とせずに運営すること</w:t>
      </w:r>
      <w:r w:rsidRPr="003426E3">
        <w:rPr>
          <w:rFonts w:asciiTheme="minorEastAsia" w:eastAsiaTheme="minorEastAsia" w:hAnsiTheme="minorEastAsia" w:hint="eastAsia"/>
          <w:color w:val="000000" w:themeColor="text1"/>
          <w:sz w:val="24"/>
          <w:vertAlign w:val="superscript"/>
        </w:rPr>
        <w:t>※４</w:t>
      </w:r>
    </w:p>
    <w:p w14:paraId="22C18DFD" w14:textId="77777777" w:rsidR="00CB5DA1" w:rsidRPr="003426E3"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大会・コンクールに参加する場合には、その運営に積極的に協力すること</w:t>
      </w:r>
    </w:p>
    <w:p w14:paraId="7670F913" w14:textId="77777777" w:rsidR="00CB5DA1" w:rsidRPr="003426E3" w:rsidRDefault="00CB5DA1" w:rsidP="008E5B8B">
      <w:pPr>
        <w:snapToGrid w:val="0"/>
        <w:spacing w:line="300" w:lineRule="exact"/>
        <w:ind w:leftChars="100" w:left="480" w:hangingChars="100" w:hanging="240"/>
        <w:jc w:val="left"/>
        <w:rPr>
          <w:rFonts w:asciiTheme="minorEastAsia" w:eastAsiaTheme="minorEastAsia" w:hAnsiTheme="minorEastAsia"/>
          <w:color w:val="000000" w:themeColor="text1"/>
          <w:szCs w:val="21"/>
        </w:rPr>
      </w:pPr>
      <w:r w:rsidRPr="003426E3">
        <w:rPr>
          <w:rFonts w:asciiTheme="minorEastAsia" w:eastAsiaTheme="minorEastAsia" w:hAnsiTheme="minorEastAsia" w:hint="eastAsia"/>
          <w:color w:val="000000" w:themeColor="text1"/>
          <w:szCs w:val="21"/>
        </w:rPr>
        <w:t>※１　運営団体・実施主体を全体として評価し、実質的に適切な運営体制が確保されていれば差し支えない。</w:t>
      </w:r>
    </w:p>
    <w:p w14:paraId="671049C2" w14:textId="77777777" w:rsidR="00CB5DA1" w:rsidRPr="003426E3" w:rsidRDefault="00CB5DA1" w:rsidP="008E5B8B">
      <w:pPr>
        <w:snapToGrid w:val="0"/>
        <w:spacing w:line="300" w:lineRule="exact"/>
        <w:ind w:leftChars="100" w:left="480" w:hangingChars="100" w:hanging="240"/>
        <w:jc w:val="left"/>
        <w:rPr>
          <w:rFonts w:asciiTheme="minorEastAsia" w:eastAsiaTheme="minorEastAsia" w:hAnsiTheme="minorEastAsia"/>
          <w:color w:val="000000" w:themeColor="text1"/>
          <w:szCs w:val="21"/>
        </w:rPr>
      </w:pPr>
      <w:r w:rsidRPr="003426E3">
        <w:rPr>
          <w:rFonts w:asciiTheme="minorEastAsia" w:eastAsiaTheme="minorEastAsia" w:hAnsiTheme="minorEastAsia" w:hint="eastAsia"/>
          <w:color w:val="000000" w:themeColor="text1"/>
          <w:szCs w:val="21"/>
        </w:rPr>
        <w:t>※２　日本スポーツ協会の総合型地域スポーツクラブ登録制度の登録クラブの場合には、確認事項の一部を満たしていると判断する。</w:t>
      </w:r>
    </w:p>
    <w:p w14:paraId="76EA7B0E" w14:textId="77777777" w:rsidR="00CB5DA1" w:rsidRPr="003426E3" w:rsidRDefault="00CB5DA1" w:rsidP="008E5B8B">
      <w:pPr>
        <w:snapToGrid w:val="0"/>
        <w:spacing w:line="300" w:lineRule="exact"/>
        <w:ind w:leftChars="100" w:left="480" w:hangingChars="100" w:hanging="240"/>
        <w:jc w:val="left"/>
        <w:rPr>
          <w:rFonts w:asciiTheme="minorEastAsia" w:eastAsiaTheme="minorEastAsia" w:hAnsiTheme="minorEastAsia"/>
          <w:color w:val="000000" w:themeColor="text1"/>
          <w:szCs w:val="21"/>
        </w:rPr>
      </w:pPr>
      <w:r w:rsidRPr="003426E3">
        <w:rPr>
          <w:rFonts w:asciiTheme="minorEastAsia" w:eastAsiaTheme="minorEastAsia" w:hAnsiTheme="minorEastAsia" w:hint="eastAsia"/>
          <w:color w:val="000000" w:themeColor="text1"/>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540B71DD" w:rsidR="00CB5DA1" w:rsidRPr="003426E3" w:rsidRDefault="00CB5DA1" w:rsidP="008E5B8B">
      <w:pPr>
        <w:snapToGrid w:val="0"/>
        <w:spacing w:line="300" w:lineRule="exact"/>
        <w:ind w:leftChars="100" w:left="480" w:hangingChars="100" w:hanging="240"/>
        <w:jc w:val="left"/>
        <w:rPr>
          <w:rFonts w:asciiTheme="minorEastAsia" w:eastAsiaTheme="minorEastAsia" w:hAnsiTheme="minorEastAsia"/>
          <w:color w:val="000000" w:themeColor="text1"/>
          <w:szCs w:val="21"/>
        </w:rPr>
      </w:pPr>
      <w:r w:rsidRPr="003426E3">
        <w:rPr>
          <w:rFonts w:asciiTheme="minorEastAsia" w:eastAsiaTheme="minorEastAsia" w:hAnsiTheme="minorEastAsia" w:hint="eastAsia"/>
          <w:color w:val="000000" w:themeColor="text1"/>
          <w:szCs w:val="21"/>
        </w:rPr>
        <w:t xml:space="preserve">※４　</w:t>
      </w:r>
      <w:r w:rsidR="005822C6" w:rsidRPr="003426E3">
        <w:rPr>
          <w:rFonts w:asciiTheme="minorEastAsia" w:eastAsiaTheme="minorEastAsia" w:hAnsiTheme="minorEastAsia" w:hint="eastAsia"/>
          <w:color w:val="000000" w:themeColor="text1"/>
          <w:szCs w:val="21"/>
        </w:rPr>
        <w:t>市</w:t>
      </w:r>
      <w:r w:rsidRPr="003426E3">
        <w:rPr>
          <w:rFonts w:asciiTheme="minorEastAsia" w:eastAsiaTheme="minorEastAsia" w:hAnsiTheme="minorEastAsia" w:hint="eastAsia"/>
          <w:color w:val="000000" w:themeColor="text1"/>
          <w:szCs w:val="21"/>
        </w:rPr>
        <w:t>が運営団体・実施主体となり地域クラブ活動を実施する場合において、</w:t>
      </w:r>
      <w:r w:rsidR="005822C6" w:rsidRPr="003426E3">
        <w:rPr>
          <w:rFonts w:asciiTheme="minorEastAsia" w:eastAsiaTheme="minorEastAsia" w:hAnsiTheme="minorEastAsia" w:hint="eastAsia"/>
          <w:color w:val="000000" w:themeColor="text1"/>
          <w:szCs w:val="21"/>
        </w:rPr>
        <w:t>市</w:t>
      </w:r>
      <w:r w:rsidRPr="003426E3">
        <w:rPr>
          <w:rFonts w:asciiTheme="minorEastAsia" w:eastAsiaTheme="minorEastAsia" w:hAnsiTheme="minorEastAsia" w:hint="eastAsia"/>
          <w:color w:val="000000" w:themeColor="text1"/>
          <w:szCs w:val="21"/>
        </w:rPr>
        <w:t>が事業者等に委託して地域クラブ活動を実施する場合は、本確認事項は適用しない。</w:t>
      </w:r>
    </w:p>
    <w:p w14:paraId="69C11841" w14:textId="77777777" w:rsidR="00CB5DA1" w:rsidRPr="003426E3" w:rsidRDefault="00CB5DA1" w:rsidP="008E5B8B">
      <w:pPr>
        <w:snapToGrid w:val="0"/>
        <w:ind w:left="709"/>
        <w:jc w:val="left"/>
        <w:rPr>
          <w:rFonts w:asciiTheme="minorEastAsia" w:eastAsiaTheme="minorEastAsia" w:hAnsiTheme="minorEastAsia"/>
          <w:color w:val="000000" w:themeColor="text1"/>
          <w:sz w:val="24"/>
        </w:rPr>
      </w:pPr>
    </w:p>
    <w:p w14:paraId="2FCC748B" w14:textId="77777777" w:rsidR="00CB5DA1" w:rsidRPr="003426E3" w:rsidRDefault="00CB5DA1" w:rsidP="008E5B8B">
      <w:pPr>
        <w:snapToGrid w:val="0"/>
        <w:jc w:val="left"/>
        <w:rPr>
          <w:rFonts w:asciiTheme="minorEastAsia" w:eastAsiaTheme="minorEastAsia" w:hAnsiTheme="minorEastAsia"/>
          <w:b/>
          <w:bCs/>
          <w:color w:val="000000" w:themeColor="text1"/>
          <w:sz w:val="24"/>
        </w:rPr>
      </w:pPr>
      <w:r w:rsidRPr="003426E3">
        <w:rPr>
          <w:rFonts w:asciiTheme="minorEastAsia" w:eastAsiaTheme="minorEastAsia" w:hAnsiTheme="minorEastAsia" w:hint="eastAsia"/>
          <w:b/>
          <w:bCs/>
          <w:color w:val="000000" w:themeColor="text1"/>
          <w:sz w:val="24"/>
        </w:rPr>
        <w:t>⑦</w:t>
      </w:r>
      <w:r w:rsidRPr="003426E3">
        <w:rPr>
          <w:rFonts w:asciiTheme="minorEastAsia" w:eastAsiaTheme="minorEastAsia" w:hAnsiTheme="minorEastAsia"/>
          <w:b/>
          <w:bCs/>
          <w:color w:val="000000" w:themeColor="text1"/>
          <w:sz w:val="24"/>
        </w:rPr>
        <w:t xml:space="preserve"> 学校等との連携が適切に行われていること</w:t>
      </w:r>
    </w:p>
    <w:p w14:paraId="519FC6CC" w14:textId="77777777" w:rsidR="00CB5DA1" w:rsidRPr="003426E3"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地域クラブ活動の活動方針や指導方針、スケジュール等</w:t>
      </w:r>
      <w:r w:rsidRPr="003426E3">
        <w:rPr>
          <w:rFonts w:asciiTheme="minorEastAsia" w:eastAsiaTheme="minorEastAsia" w:hAnsiTheme="minorEastAsia" w:hint="eastAsia"/>
          <w:color w:val="000000" w:themeColor="text1"/>
          <w:sz w:val="24"/>
          <w:vertAlign w:val="superscript"/>
        </w:rPr>
        <w:t>※１</w:t>
      </w:r>
      <w:r w:rsidRPr="003426E3">
        <w:rPr>
          <w:rFonts w:asciiTheme="minorEastAsia" w:eastAsiaTheme="minorEastAsia" w:hAnsiTheme="minorEastAsia" w:hint="eastAsia"/>
          <w:color w:val="000000" w:themeColor="text1"/>
          <w:sz w:val="24"/>
        </w:rPr>
        <w:t>を生徒の在籍する中学校等と共有すること</w:t>
      </w:r>
    </w:p>
    <w:p w14:paraId="799A52D4" w14:textId="77777777" w:rsidR="00CB5DA1" w:rsidRPr="003426E3"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生徒の活動状況や活動実績等について、生徒の在籍する中学校等と必要な情報を共有するとともに、情報を適切に管理すること</w:t>
      </w:r>
      <w:r w:rsidRPr="003426E3">
        <w:rPr>
          <w:rFonts w:asciiTheme="minorEastAsia" w:eastAsiaTheme="minorEastAsia" w:hAnsiTheme="minorEastAsia" w:hint="eastAsia"/>
          <w:color w:val="000000" w:themeColor="text1"/>
          <w:sz w:val="24"/>
          <w:vertAlign w:val="superscript"/>
        </w:rPr>
        <w:t>※２</w:t>
      </w:r>
    </w:p>
    <w:p w14:paraId="30687D3D" w14:textId="58C56EED" w:rsidR="00CB5DA1" w:rsidRPr="003426E3" w:rsidRDefault="005822C6"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市</w:t>
      </w:r>
      <w:r w:rsidR="00CB5DA1" w:rsidRPr="003426E3">
        <w:rPr>
          <w:rFonts w:asciiTheme="minorEastAsia" w:eastAsiaTheme="minorEastAsia" w:hAnsiTheme="minorEastAsia" w:hint="eastAsia"/>
          <w:color w:val="000000" w:themeColor="text1"/>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293D5EF4" w:rsidR="00CB5DA1" w:rsidRPr="003426E3"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活動場所として学校施設を活用する場合や希望する教職員による兼職兼業が行われる場合等には、その円滑な実施のため、</w:t>
      </w:r>
      <w:r w:rsidR="005822C6" w:rsidRPr="003426E3">
        <w:rPr>
          <w:rFonts w:asciiTheme="minorEastAsia" w:eastAsiaTheme="minorEastAsia" w:hAnsiTheme="minorEastAsia" w:hint="eastAsia"/>
          <w:color w:val="000000" w:themeColor="text1"/>
          <w:sz w:val="24"/>
        </w:rPr>
        <w:t>市</w:t>
      </w:r>
      <w:r w:rsidRPr="003426E3">
        <w:rPr>
          <w:rFonts w:asciiTheme="minorEastAsia" w:eastAsiaTheme="minorEastAsia" w:hAnsiTheme="minorEastAsia" w:hint="eastAsia"/>
          <w:color w:val="000000" w:themeColor="text1"/>
          <w:sz w:val="24"/>
        </w:rPr>
        <w:t>や学校との必要な連絡調整を行うこと</w:t>
      </w:r>
    </w:p>
    <w:p w14:paraId="1A70F1F5" w14:textId="77777777" w:rsidR="00CB5DA1" w:rsidRPr="003426E3" w:rsidRDefault="00CB5DA1" w:rsidP="008E5B8B">
      <w:pPr>
        <w:snapToGrid w:val="0"/>
        <w:spacing w:line="300" w:lineRule="exact"/>
        <w:ind w:leftChars="100" w:left="480" w:hangingChars="100" w:hanging="240"/>
        <w:jc w:val="left"/>
        <w:rPr>
          <w:rFonts w:asciiTheme="minorEastAsia" w:eastAsiaTheme="minorEastAsia" w:hAnsiTheme="minorEastAsia"/>
          <w:color w:val="000000" w:themeColor="text1"/>
          <w:szCs w:val="21"/>
        </w:rPr>
      </w:pPr>
      <w:r w:rsidRPr="003426E3">
        <w:rPr>
          <w:rFonts w:asciiTheme="minorEastAsia" w:eastAsiaTheme="minorEastAsia" w:hAnsiTheme="minorEastAsia" w:hint="eastAsia"/>
          <w:color w:val="000000" w:themeColor="text1"/>
          <w:szCs w:val="21"/>
        </w:rPr>
        <w:t>※１　平日の学校部活動と休日の地域クラブ活動が併存している場合などには、平日と休日の活動の一貫指導の観点も含む。</w:t>
      </w:r>
    </w:p>
    <w:p w14:paraId="79FF00EB" w14:textId="46A7CFE9" w:rsidR="00CB5DA1" w:rsidRPr="003426E3" w:rsidRDefault="00CB5DA1" w:rsidP="008E5B8B">
      <w:pPr>
        <w:snapToGrid w:val="0"/>
        <w:spacing w:line="300" w:lineRule="exact"/>
        <w:ind w:leftChars="100" w:left="480" w:hangingChars="100" w:hanging="240"/>
        <w:jc w:val="left"/>
        <w:rPr>
          <w:rFonts w:asciiTheme="minorEastAsia" w:eastAsiaTheme="minorEastAsia" w:hAnsiTheme="minorEastAsia"/>
          <w:color w:val="000000" w:themeColor="text1"/>
          <w:szCs w:val="21"/>
        </w:rPr>
      </w:pPr>
      <w:r w:rsidRPr="003426E3">
        <w:rPr>
          <w:rFonts w:asciiTheme="minorEastAsia" w:eastAsiaTheme="minorEastAsia" w:hAnsiTheme="minorEastAsia" w:hint="eastAsia"/>
          <w:color w:val="000000" w:themeColor="text1"/>
          <w:szCs w:val="21"/>
        </w:rPr>
        <w:t>※２</w:t>
      </w:r>
      <w:r w:rsidR="0044784F" w:rsidRPr="003426E3">
        <w:rPr>
          <w:rFonts w:asciiTheme="minorEastAsia" w:eastAsiaTheme="minorEastAsia" w:hAnsiTheme="minorEastAsia" w:hint="eastAsia"/>
          <w:color w:val="000000" w:themeColor="text1"/>
          <w:szCs w:val="21"/>
        </w:rPr>
        <w:t xml:space="preserve">　</w:t>
      </w:r>
      <w:r w:rsidRPr="003426E3">
        <w:rPr>
          <w:rFonts w:asciiTheme="minorEastAsia" w:eastAsiaTheme="minorEastAsia" w:hAnsiTheme="minorEastAsia"/>
          <w:color w:val="000000" w:themeColor="text1"/>
          <w:szCs w:val="21"/>
        </w:rPr>
        <w:t>地域クラブ活動への入会時に、生徒の在籍する中学校等と必要な情報を共有することについて、生徒の保護者の同意を得ておくこと。</w:t>
      </w:r>
    </w:p>
    <w:p w14:paraId="2E27C9AC" w14:textId="77777777" w:rsidR="00CB5DA1" w:rsidRPr="003426E3" w:rsidRDefault="00CB5DA1" w:rsidP="00325A97">
      <w:pPr>
        <w:jc w:val="left"/>
        <w:rPr>
          <w:rFonts w:asciiTheme="minorEastAsia" w:eastAsiaTheme="minorEastAsia" w:hAnsiTheme="minorEastAsia"/>
          <w:color w:val="000000" w:themeColor="text1"/>
          <w:sz w:val="24"/>
        </w:rPr>
      </w:pPr>
    </w:p>
    <w:p w14:paraId="55A79816" w14:textId="77777777" w:rsidR="00325A97" w:rsidRPr="003426E3" w:rsidRDefault="00325A97" w:rsidP="00325A97">
      <w:pPr>
        <w:jc w:val="left"/>
        <w:rPr>
          <w:rFonts w:asciiTheme="minorEastAsia" w:eastAsiaTheme="minorEastAsia" w:hAnsiTheme="minorEastAsia"/>
          <w:color w:val="000000" w:themeColor="text1"/>
          <w:sz w:val="24"/>
        </w:rPr>
      </w:pPr>
    </w:p>
    <w:p w14:paraId="3D7E1633" w14:textId="77777777" w:rsidR="00325A97" w:rsidRPr="003426E3" w:rsidRDefault="00325A97" w:rsidP="00325A97">
      <w:pPr>
        <w:jc w:val="left"/>
        <w:rPr>
          <w:rFonts w:asciiTheme="minorEastAsia" w:eastAsiaTheme="minorEastAsia" w:hAnsiTheme="minorEastAsia"/>
          <w:color w:val="000000" w:themeColor="text1"/>
          <w:sz w:val="24"/>
        </w:rPr>
      </w:pPr>
    </w:p>
    <w:p w14:paraId="45E263C9" w14:textId="77777777" w:rsidR="00325A97" w:rsidRPr="003426E3" w:rsidRDefault="00325A97" w:rsidP="00325A97">
      <w:pPr>
        <w:jc w:val="left"/>
        <w:rPr>
          <w:rFonts w:asciiTheme="minorEastAsia" w:eastAsiaTheme="minorEastAsia" w:hAnsiTheme="minorEastAsia"/>
          <w:color w:val="000000" w:themeColor="text1"/>
          <w:sz w:val="24"/>
        </w:rPr>
      </w:pPr>
    </w:p>
    <w:p w14:paraId="3787F294" w14:textId="77777777" w:rsidR="00325A97" w:rsidRPr="003426E3" w:rsidRDefault="00325A97" w:rsidP="00325A97">
      <w:pPr>
        <w:jc w:val="left"/>
        <w:rPr>
          <w:rFonts w:asciiTheme="minorEastAsia" w:eastAsiaTheme="minorEastAsia" w:hAnsiTheme="minorEastAsia"/>
          <w:color w:val="000000" w:themeColor="text1"/>
          <w:sz w:val="24"/>
        </w:rPr>
      </w:pPr>
    </w:p>
    <w:p w14:paraId="30BE886E" w14:textId="77777777" w:rsidR="00325A97" w:rsidRPr="003426E3" w:rsidRDefault="00325A97" w:rsidP="00325A97">
      <w:pPr>
        <w:jc w:val="left"/>
        <w:rPr>
          <w:rFonts w:asciiTheme="minorEastAsia" w:eastAsiaTheme="minorEastAsia" w:hAnsiTheme="minorEastAsia"/>
          <w:color w:val="000000" w:themeColor="text1"/>
          <w:sz w:val="24"/>
        </w:rPr>
      </w:pPr>
    </w:p>
    <w:p w14:paraId="4770A28D" w14:textId="77777777" w:rsidR="00CB5DA1" w:rsidRPr="003426E3" w:rsidRDefault="00CB5DA1" w:rsidP="00CB5DA1">
      <w:pPr>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lastRenderedPageBreak/>
        <w:t>上記、要件を確認しました。</w:t>
      </w:r>
    </w:p>
    <w:p w14:paraId="4718D79C" w14:textId="77777777" w:rsidR="00CB5DA1" w:rsidRPr="003426E3" w:rsidRDefault="00CB5DA1" w:rsidP="00CB5DA1">
      <w:pPr>
        <w:jc w:val="left"/>
        <w:rPr>
          <w:rFonts w:asciiTheme="minorEastAsia" w:eastAsiaTheme="minorEastAsia" w:hAnsiTheme="minorEastAsia"/>
          <w:color w:val="000000" w:themeColor="text1"/>
          <w:sz w:val="24"/>
        </w:rPr>
      </w:pPr>
    </w:p>
    <w:p w14:paraId="1F145417" w14:textId="77777777" w:rsidR="00CB5DA1" w:rsidRPr="003426E3" w:rsidRDefault="00CB5DA1" w:rsidP="00CB5DA1">
      <w:pPr>
        <w:ind w:firstLineChars="200" w:firstLine="540"/>
        <w:jc w:val="righ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 xml:space="preserve">　　年　　月　　日</w:t>
      </w:r>
    </w:p>
    <w:p w14:paraId="69EAB6B7" w14:textId="77777777" w:rsidR="00CB5DA1" w:rsidRPr="003426E3" w:rsidRDefault="00CB5DA1" w:rsidP="00CB5DA1">
      <w:pPr>
        <w:ind w:firstLineChars="200" w:firstLine="540"/>
        <w:jc w:val="right"/>
        <w:rPr>
          <w:rFonts w:asciiTheme="minorEastAsia" w:eastAsiaTheme="minorEastAsia" w:hAnsiTheme="minorEastAsia"/>
          <w:color w:val="000000" w:themeColor="text1"/>
          <w:sz w:val="24"/>
        </w:rPr>
      </w:pPr>
    </w:p>
    <w:p w14:paraId="13ED92A3" w14:textId="77777777" w:rsidR="00013EA1" w:rsidRPr="003426E3" w:rsidRDefault="00013EA1" w:rsidP="00CB5DA1">
      <w:pPr>
        <w:ind w:firstLineChars="200" w:firstLine="540"/>
        <w:jc w:val="right"/>
        <w:rPr>
          <w:rFonts w:asciiTheme="minorEastAsia" w:eastAsiaTheme="minorEastAsia" w:hAnsiTheme="minorEastAsia"/>
          <w:color w:val="000000" w:themeColor="text1"/>
          <w:sz w:val="24"/>
        </w:rPr>
      </w:pPr>
    </w:p>
    <w:p w14:paraId="1F00B97F" w14:textId="77777777" w:rsidR="004A5481" w:rsidRPr="003426E3" w:rsidRDefault="004A5481" w:rsidP="004A5481">
      <w:pPr>
        <w:ind w:right="240" w:firstLineChars="200" w:firstLine="54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szCs w:val="32"/>
        </w:rPr>
        <w:t>萩市教育委員会</w:t>
      </w:r>
      <w:r w:rsidR="0046598A" w:rsidRPr="003426E3">
        <w:rPr>
          <w:rFonts w:asciiTheme="minorEastAsia" w:eastAsiaTheme="minorEastAsia" w:hAnsiTheme="minorEastAsia" w:hint="eastAsia"/>
          <w:color w:val="000000" w:themeColor="text1"/>
          <w:sz w:val="24"/>
        </w:rPr>
        <w:t xml:space="preserve">　</w:t>
      </w:r>
    </w:p>
    <w:p w14:paraId="34B04B4F" w14:textId="2ED92D7A" w:rsidR="00CB5DA1" w:rsidRPr="003426E3" w:rsidRDefault="004A5481" w:rsidP="004A5481">
      <w:pPr>
        <w:ind w:right="240" w:firstLineChars="200" w:firstLine="540"/>
        <w:jc w:val="lef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 xml:space="preserve">　　　　　　　　　</w:t>
      </w:r>
      <w:r w:rsidR="002E4808">
        <w:rPr>
          <w:rFonts w:asciiTheme="minorEastAsia" w:eastAsiaTheme="minorEastAsia" w:hAnsiTheme="minorEastAsia" w:hint="eastAsia"/>
          <w:color w:val="000000" w:themeColor="text1"/>
          <w:sz w:val="24"/>
        </w:rPr>
        <w:t>様</w:t>
      </w:r>
    </w:p>
    <w:p w14:paraId="6A45D7B5" w14:textId="77777777" w:rsidR="00CB5DA1" w:rsidRPr="003426E3" w:rsidRDefault="00CB5DA1" w:rsidP="00CB5DA1">
      <w:pPr>
        <w:ind w:firstLineChars="200" w:firstLine="540"/>
        <w:jc w:val="left"/>
        <w:rPr>
          <w:rFonts w:asciiTheme="minorEastAsia" w:eastAsiaTheme="minorEastAsia" w:hAnsiTheme="minorEastAsia"/>
          <w:color w:val="000000" w:themeColor="text1"/>
          <w:sz w:val="24"/>
        </w:rPr>
      </w:pPr>
    </w:p>
    <w:p w14:paraId="14713BEF" w14:textId="77777777" w:rsidR="00CB5DA1" w:rsidRPr="003426E3" w:rsidRDefault="00CB5DA1" w:rsidP="00CB5DA1">
      <w:pPr>
        <w:wordWrap w:val="0"/>
        <w:ind w:firstLineChars="200" w:firstLine="540"/>
        <w:jc w:val="right"/>
        <w:rPr>
          <w:rFonts w:asciiTheme="minorEastAsia" w:eastAsiaTheme="minorEastAsia" w:hAnsiTheme="minorEastAsia"/>
          <w:color w:val="000000" w:themeColor="text1"/>
          <w:sz w:val="24"/>
        </w:rPr>
      </w:pPr>
    </w:p>
    <w:p w14:paraId="5AA118D0" w14:textId="77777777" w:rsidR="00CB5DA1" w:rsidRPr="003426E3" w:rsidRDefault="00CB5DA1" w:rsidP="00CB5DA1">
      <w:pPr>
        <w:wordWrap w:val="0"/>
        <w:ind w:firstLineChars="200" w:firstLine="540"/>
        <w:jc w:val="righ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 xml:space="preserve">団体名　　　　　　　　　　　</w:t>
      </w:r>
    </w:p>
    <w:p w14:paraId="7141DD05" w14:textId="77777777" w:rsidR="00CB5DA1" w:rsidRPr="003426E3" w:rsidRDefault="00CB5DA1" w:rsidP="00CB5DA1">
      <w:pPr>
        <w:wordWrap w:val="0"/>
        <w:ind w:firstLineChars="200" w:firstLine="540"/>
        <w:jc w:val="right"/>
        <w:rPr>
          <w:rFonts w:asciiTheme="minorEastAsia" w:eastAsiaTheme="minorEastAsia" w:hAnsiTheme="minorEastAsia"/>
          <w:color w:val="000000" w:themeColor="text1"/>
          <w:sz w:val="24"/>
        </w:rPr>
      </w:pPr>
      <w:r w:rsidRPr="003426E3">
        <w:rPr>
          <w:rFonts w:asciiTheme="minorEastAsia" w:eastAsiaTheme="minorEastAsia" w:hAnsiTheme="minorEastAsia" w:hint="eastAsia"/>
          <w:color w:val="000000" w:themeColor="text1"/>
          <w:sz w:val="24"/>
        </w:rPr>
        <w:t xml:space="preserve">代表者氏名　　　　　　　　　　　</w:t>
      </w:r>
    </w:p>
    <w:p w14:paraId="3E67443A" w14:textId="43DCCFF0" w:rsidR="003E7580" w:rsidRPr="003426E3" w:rsidRDefault="003E7580">
      <w:pPr>
        <w:widowControl/>
        <w:jc w:val="left"/>
        <w:rPr>
          <w:rFonts w:asciiTheme="minorEastAsia" w:eastAsiaTheme="minorEastAsia" w:hAnsiTheme="minorEastAsia" w:hint="eastAsia"/>
          <w:color w:val="000000" w:themeColor="text1"/>
          <w:sz w:val="24"/>
        </w:rPr>
      </w:pPr>
    </w:p>
    <w:sectPr w:rsidR="003E7580" w:rsidRPr="003426E3" w:rsidSect="00325A97">
      <w:footerReference w:type="default" r:id="rId11"/>
      <w:pgSz w:w="11906" w:h="16838" w:code="9"/>
      <w:pgMar w:top="1134" w:right="1247" w:bottom="1134" w:left="1247" w:header="1701" w:footer="851" w:gutter="567"/>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8294" w14:textId="77777777" w:rsidR="00246A02" w:rsidRDefault="00246A02">
      <w:r>
        <w:separator/>
      </w:r>
    </w:p>
  </w:endnote>
  <w:endnote w:type="continuationSeparator" w:id="0">
    <w:p w14:paraId="6487C3FE" w14:textId="77777777" w:rsidR="00246A02" w:rsidRDefault="0024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5412FEAD"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AC42" w14:textId="77777777" w:rsidR="00246A02" w:rsidRDefault="00246A02">
      <w:r>
        <w:separator/>
      </w:r>
    </w:p>
  </w:footnote>
  <w:footnote w:type="continuationSeparator" w:id="0">
    <w:p w14:paraId="0DF9C2C3" w14:textId="77777777" w:rsidR="00246A02" w:rsidRDefault="00246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4F2D16"/>
    <w:multiLevelType w:val="hybridMultilevel"/>
    <w:tmpl w:val="BEE4BD0C"/>
    <w:lvl w:ilvl="0" w:tplc="2EF246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7"/>
  </w:num>
  <w:num w:numId="2" w16cid:durableId="1718160173">
    <w:abstractNumId w:val="11"/>
  </w:num>
  <w:num w:numId="3" w16cid:durableId="578295838">
    <w:abstractNumId w:val="8"/>
  </w:num>
  <w:num w:numId="4" w16cid:durableId="1281691759">
    <w:abstractNumId w:val="4"/>
  </w:num>
  <w:num w:numId="5" w16cid:durableId="1918589673">
    <w:abstractNumId w:val="9"/>
  </w:num>
  <w:num w:numId="6" w16cid:durableId="1767654540">
    <w:abstractNumId w:val="5"/>
  </w:num>
  <w:num w:numId="7" w16cid:durableId="776799472">
    <w:abstractNumId w:val="6"/>
  </w:num>
  <w:num w:numId="8" w16cid:durableId="334646486">
    <w:abstractNumId w:val="0"/>
  </w:num>
  <w:num w:numId="9" w16cid:durableId="1799958037">
    <w:abstractNumId w:val="1"/>
  </w:num>
  <w:num w:numId="10" w16cid:durableId="242181455">
    <w:abstractNumId w:val="10"/>
  </w:num>
  <w:num w:numId="11" w16cid:durableId="218252435">
    <w:abstractNumId w:val="2"/>
  </w:num>
  <w:num w:numId="12" w16cid:durableId="1607808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3EA1"/>
    <w:rsid w:val="000223D6"/>
    <w:rsid w:val="00035BF2"/>
    <w:rsid w:val="00060D8F"/>
    <w:rsid w:val="00076AF0"/>
    <w:rsid w:val="00080708"/>
    <w:rsid w:val="0008446F"/>
    <w:rsid w:val="00096FB4"/>
    <w:rsid w:val="000A1BAD"/>
    <w:rsid w:val="000B0FFA"/>
    <w:rsid w:val="000C578C"/>
    <w:rsid w:val="000D3396"/>
    <w:rsid w:val="000D56E3"/>
    <w:rsid w:val="000F359D"/>
    <w:rsid w:val="00103DB3"/>
    <w:rsid w:val="0010454E"/>
    <w:rsid w:val="00104C11"/>
    <w:rsid w:val="00112A5B"/>
    <w:rsid w:val="001157F6"/>
    <w:rsid w:val="001163D9"/>
    <w:rsid w:val="0012560A"/>
    <w:rsid w:val="0015283D"/>
    <w:rsid w:val="001549D9"/>
    <w:rsid w:val="00162B85"/>
    <w:rsid w:val="00162DC8"/>
    <w:rsid w:val="00165F87"/>
    <w:rsid w:val="001A0778"/>
    <w:rsid w:val="001A0BB1"/>
    <w:rsid w:val="001A1B3F"/>
    <w:rsid w:val="001B03C6"/>
    <w:rsid w:val="001C5231"/>
    <w:rsid w:val="001D1516"/>
    <w:rsid w:val="001D3D5F"/>
    <w:rsid w:val="001E283F"/>
    <w:rsid w:val="001F36AF"/>
    <w:rsid w:val="001F4E76"/>
    <w:rsid w:val="001F7F43"/>
    <w:rsid w:val="00200400"/>
    <w:rsid w:val="00206467"/>
    <w:rsid w:val="00210679"/>
    <w:rsid w:val="0024547F"/>
    <w:rsid w:val="00246A02"/>
    <w:rsid w:val="00267517"/>
    <w:rsid w:val="00272CE2"/>
    <w:rsid w:val="00277DD8"/>
    <w:rsid w:val="0028175B"/>
    <w:rsid w:val="0028207B"/>
    <w:rsid w:val="002E209C"/>
    <w:rsid w:val="002E4808"/>
    <w:rsid w:val="002F139D"/>
    <w:rsid w:val="002F2D1E"/>
    <w:rsid w:val="00314D65"/>
    <w:rsid w:val="00320B40"/>
    <w:rsid w:val="00325A97"/>
    <w:rsid w:val="003426E3"/>
    <w:rsid w:val="0034503A"/>
    <w:rsid w:val="00367281"/>
    <w:rsid w:val="003904F4"/>
    <w:rsid w:val="00391E67"/>
    <w:rsid w:val="00394E55"/>
    <w:rsid w:val="003A2340"/>
    <w:rsid w:val="003A7632"/>
    <w:rsid w:val="003B0050"/>
    <w:rsid w:val="003C0400"/>
    <w:rsid w:val="003E4B58"/>
    <w:rsid w:val="003E52EC"/>
    <w:rsid w:val="003E6DC3"/>
    <w:rsid w:val="003E7580"/>
    <w:rsid w:val="003F0E3B"/>
    <w:rsid w:val="00412883"/>
    <w:rsid w:val="004152C8"/>
    <w:rsid w:val="00416969"/>
    <w:rsid w:val="00421B87"/>
    <w:rsid w:val="00432D1D"/>
    <w:rsid w:val="00445BF6"/>
    <w:rsid w:val="0044784F"/>
    <w:rsid w:val="0046598A"/>
    <w:rsid w:val="004771C7"/>
    <w:rsid w:val="004A094E"/>
    <w:rsid w:val="004A53F1"/>
    <w:rsid w:val="004A5481"/>
    <w:rsid w:val="004F0376"/>
    <w:rsid w:val="004F4F9E"/>
    <w:rsid w:val="0051145A"/>
    <w:rsid w:val="00513464"/>
    <w:rsid w:val="0053784E"/>
    <w:rsid w:val="00564277"/>
    <w:rsid w:val="00571059"/>
    <w:rsid w:val="00573A1E"/>
    <w:rsid w:val="00573E6A"/>
    <w:rsid w:val="00580AAB"/>
    <w:rsid w:val="005822C6"/>
    <w:rsid w:val="00583AB3"/>
    <w:rsid w:val="005911EE"/>
    <w:rsid w:val="005B50EA"/>
    <w:rsid w:val="005D6FB8"/>
    <w:rsid w:val="005E4AE3"/>
    <w:rsid w:val="0060412D"/>
    <w:rsid w:val="00604752"/>
    <w:rsid w:val="00617777"/>
    <w:rsid w:val="00631063"/>
    <w:rsid w:val="0063493A"/>
    <w:rsid w:val="00641831"/>
    <w:rsid w:val="006466A2"/>
    <w:rsid w:val="0066425E"/>
    <w:rsid w:val="00666630"/>
    <w:rsid w:val="0068208B"/>
    <w:rsid w:val="006B36D6"/>
    <w:rsid w:val="006B3DC0"/>
    <w:rsid w:val="006C60E0"/>
    <w:rsid w:val="006E309C"/>
    <w:rsid w:val="006F47EA"/>
    <w:rsid w:val="006F7509"/>
    <w:rsid w:val="007060BA"/>
    <w:rsid w:val="0070754B"/>
    <w:rsid w:val="00716A79"/>
    <w:rsid w:val="00733377"/>
    <w:rsid w:val="00733907"/>
    <w:rsid w:val="0075247B"/>
    <w:rsid w:val="0075373A"/>
    <w:rsid w:val="007671F1"/>
    <w:rsid w:val="00767D05"/>
    <w:rsid w:val="007A0DBF"/>
    <w:rsid w:val="007B5F20"/>
    <w:rsid w:val="007C5082"/>
    <w:rsid w:val="007D2C02"/>
    <w:rsid w:val="007D77DE"/>
    <w:rsid w:val="007E7E60"/>
    <w:rsid w:val="008009D4"/>
    <w:rsid w:val="0080175E"/>
    <w:rsid w:val="00820A3D"/>
    <w:rsid w:val="00842C4D"/>
    <w:rsid w:val="00843410"/>
    <w:rsid w:val="008559A5"/>
    <w:rsid w:val="00860683"/>
    <w:rsid w:val="0086303C"/>
    <w:rsid w:val="0087249B"/>
    <w:rsid w:val="008852A6"/>
    <w:rsid w:val="0089455F"/>
    <w:rsid w:val="008A1567"/>
    <w:rsid w:val="008A4B2C"/>
    <w:rsid w:val="008C66C0"/>
    <w:rsid w:val="008D188C"/>
    <w:rsid w:val="008D4599"/>
    <w:rsid w:val="008E5B8B"/>
    <w:rsid w:val="008F6639"/>
    <w:rsid w:val="00910B2E"/>
    <w:rsid w:val="009207A6"/>
    <w:rsid w:val="00924F30"/>
    <w:rsid w:val="00944B8C"/>
    <w:rsid w:val="009510D8"/>
    <w:rsid w:val="0095420A"/>
    <w:rsid w:val="00955588"/>
    <w:rsid w:val="00961DE0"/>
    <w:rsid w:val="00965437"/>
    <w:rsid w:val="0097413D"/>
    <w:rsid w:val="00975CFC"/>
    <w:rsid w:val="00986513"/>
    <w:rsid w:val="009A1539"/>
    <w:rsid w:val="009A33BF"/>
    <w:rsid w:val="009B0F9F"/>
    <w:rsid w:val="009B3C77"/>
    <w:rsid w:val="009B7326"/>
    <w:rsid w:val="009C048C"/>
    <w:rsid w:val="009D0229"/>
    <w:rsid w:val="009D0926"/>
    <w:rsid w:val="009E1FC1"/>
    <w:rsid w:val="009F56F2"/>
    <w:rsid w:val="00A23618"/>
    <w:rsid w:val="00A50E3D"/>
    <w:rsid w:val="00A55234"/>
    <w:rsid w:val="00A65782"/>
    <w:rsid w:val="00A73B5E"/>
    <w:rsid w:val="00A76595"/>
    <w:rsid w:val="00A8587E"/>
    <w:rsid w:val="00A87665"/>
    <w:rsid w:val="00A93783"/>
    <w:rsid w:val="00AA4BE0"/>
    <w:rsid w:val="00AA5E9D"/>
    <w:rsid w:val="00AB2DD0"/>
    <w:rsid w:val="00AB75A6"/>
    <w:rsid w:val="00AD31D7"/>
    <w:rsid w:val="00AD5453"/>
    <w:rsid w:val="00AD5C85"/>
    <w:rsid w:val="00AE4B35"/>
    <w:rsid w:val="00AE7465"/>
    <w:rsid w:val="00AE757F"/>
    <w:rsid w:val="00AF03CC"/>
    <w:rsid w:val="00AF0FE0"/>
    <w:rsid w:val="00B235A8"/>
    <w:rsid w:val="00B26D2C"/>
    <w:rsid w:val="00B357B5"/>
    <w:rsid w:val="00B37206"/>
    <w:rsid w:val="00B40FFE"/>
    <w:rsid w:val="00B50B3E"/>
    <w:rsid w:val="00B55B94"/>
    <w:rsid w:val="00B57160"/>
    <w:rsid w:val="00B607D4"/>
    <w:rsid w:val="00B671A1"/>
    <w:rsid w:val="00B72592"/>
    <w:rsid w:val="00B73BDE"/>
    <w:rsid w:val="00B75FA8"/>
    <w:rsid w:val="00B76B21"/>
    <w:rsid w:val="00BA5454"/>
    <w:rsid w:val="00BB42B5"/>
    <w:rsid w:val="00BB4BF0"/>
    <w:rsid w:val="00BB6FD9"/>
    <w:rsid w:val="00BC182E"/>
    <w:rsid w:val="00BD0EC2"/>
    <w:rsid w:val="00BE0666"/>
    <w:rsid w:val="00BE197D"/>
    <w:rsid w:val="00BE250A"/>
    <w:rsid w:val="00BE35D0"/>
    <w:rsid w:val="00BF0AD4"/>
    <w:rsid w:val="00BF1F1F"/>
    <w:rsid w:val="00BF45E6"/>
    <w:rsid w:val="00BF6B21"/>
    <w:rsid w:val="00C07B60"/>
    <w:rsid w:val="00C25A6A"/>
    <w:rsid w:val="00C33828"/>
    <w:rsid w:val="00C43EAA"/>
    <w:rsid w:val="00C529DA"/>
    <w:rsid w:val="00C55A8D"/>
    <w:rsid w:val="00C65B97"/>
    <w:rsid w:val="00C80B33"/>
    <w:rsid w:val="00C8322A"/>
    <w:rsid w:val="00C96443"/>
    <w:rsid w:val="00CA2D03"/>
    <w:rsid w:val="00CA5D53"/>
    <w:rsid w:val="00CA63DC"/>
    <w:rsid w:val="00CB5DA1"/>
    <w:rsid w:val="00CC09E9"/>
    <w:rsid w:val="00CD7503"/>
    <w:rsid w:val="00CE088D"/>
    <w:rsid w:val="00CE57EF"/>
    <w:rsid w:val="00CE6391"/>
    <w:rsid w:val="00CE7774"/>
    <w:rsid w:val="00CF402A"/>
    <w:rsid w:val="00CF4771"/>
    <w:rsid w:val="00CF64A8"/>
    <w:rsid w:val="00D23F5E"/>
    <w:rsid w:val="00D34E69"/>
    <w:rsid w:val="00D419AF"/>
    <w:rsid w:val="00D47E3A"/>
    <w:rsid w:val="00D5751E"/>
    <w:rsid w:val="00D616A4"/>
    <w:rsid w:val="00D61C49"/>
    <w:rsid w:val="00D914F6"/>
    <w:rsid w:val="00D9213A"/>
    <w:rsid w:val="00DA5CBF"/>
    <w:rsid w:val="00DB12DC"/>
    <w:rsid w:val="00DC204B"/>
    <w:rsid w:val="00DC714F"/>
    <w:rsid w:val="00DD7DEA"/>
    <w:rsid w:val="00DF1023"/>
    <w:rsid w:val="00DF37C2"/>
    <w:rsid w:val="00DF6A30"/>
    <w:rsid w:val="00DF7C89"/>
    <w:rsid w:val="00E057CC"/>
    <w:rsid w:val="00E1046F"/>
    <w:rsid w:val="00E11625"/>
    <w:rsid w:val="00E15D43"/>
    <w:rsid w:val="00E221D2"/>
    <w:rsid w:val="00E406B1"/>
    <w:rsid w:val="00E71D9B"/>
    <w:rsid w:val="00E92DA6"/>
    <w:rsid w:val="00E94C88"/>
    <w:rsid w:val="00E9709C"/>
    <w:rsid w:val="00EA05FC"/>
    <w:rsid w:val="00EA2BFE"/>
    <w:rsid w:val="00ED1616"/>
    <w:rsid w:val="00EE54E0"/>
    <w:rsid w:val="00EE7B38"/>
    <w:rsid w:val="00F14949"/>
    <w:rsid w:val="00F1628F"/>
    <w:rsid w:val="00F17089"/>
    <w:rsid w:val="00F177FE"/>
    <w:rsid w:val="00F44530"/>
    <w:rsid w:val="00F446F4"/>
    <w:rsid w:val="00F84ADC"/>
    <w:rsid w:val="00F8690C"/>
    <w:rsid w:val="00F93FA1"/>
    <w:rsid w:val="00FA4DF3"/>
    <w:rsid w:val="00FB71E4"/>
    <w:rsid w:val="00FC74C8"/>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466</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BHG025062</dc:creator>
  <cp:keywords/>
  <dc:description/>
  <cp:lastModifiedBy>BHG025062</cp:lastModifiedBy>
  <cp:revision>10</cp:revision>
  <cp:lastPrinted>2026-04-08T07:15:00Z</cp:lastPrinted>
  <dcterms:created xsi:type="dcterms:W3CDTF">2026-04-02T02:58:00Z</dcterms:created>
  <dcterms:modified xsi:type="dcterms:W3CDTF">2026-04-08T07:40:00Z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